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6B0ADA" w14:textId="554E85DF" w:rsidR="00706960" w:rsidRPr="0012692A" w:rsidRDefault="002C5D81">
      <w:pPr>
        <w:rPr>
          <w:rFonts w:ascii="Times" w:hAnsi="Times"/>
          <w:b/>
          <w:bCs/>
        </w:rPr>
      </w:pPr>
      <w:commentRangeStart w:id="0"/>
      <w:commentRangeEnd w:id="0"/>
      <w:r>
        <w:rPr>
          <w:rStyle w:val="CommentReference"/>
        </w:rPr>
        <w:commentReference w:id="0"/>
      </w:r>
      <w:commentRangeStart w:id="1"/>
      <w:r w:rsidR="002D7108">
        <w:rPr>
          <w:rFonts w:ascii="Times" w:hAnsi="Times"/>
          <w:b/>
          <w:bCs/>
          <w:noProof/>
        </w:rPr>
        <w:drawing>
          <wp:inline distT="0" distB="0" distL="0" distR="0" wp14:anchorId="0A38B04F" wp14:editId="45CC9A76">
            <wp:extent cx="5194300" cy="436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5194300" cy="4368800"/>
                    </a:xfrm>
                    <a:prstGeom prst="rect">
                      <a:avLst/>
                    </a:prstGeom>
                  </pic:spPr>
                </pic:pic>
              </a:graphicData>
            </a:graphic>
          </wp:inline>
        </w:drawing>
      </w:r>
      <w:commentRangeEnd w:id="1"/>
      <w:r>
        <w:rPr>
          <w:rStyle w:val="CommentReference"/>
        </w:rPr>
        <w:commentReference w:id="1"/>
      </w:r>
    </w:p>
    <w:p w14:paraId="7562ED0A" w14:textId="28A38448" w:rsidR="0012692A" w:rsidRDefault="0012692A">
      <w:pPr>
        <w:rPr>
          <w:rFonts w:ascii="Times" w:hAnsi="Times"/>
          <w:b/>
          <w:bCs/>
        </w:rPr>
      </w:pPr>
      <w:r w:rsidRPr="0012692A">
        <w:rPr>
          <w:rFonts w:ascii="Times" w:hAnsi="Times"/>
          <w:b/>
          <w:bCs/>
        </w:rPr>
        <w:t>Figure 1:</w:t>
      </w:r>
    </w:p>
    <w:p w14:paraId="1F75B7F5" w14:textId="37699D63" w:rsidR="00967EA0" w:rsidRDefault="00967EA0">
      <w:pPr>
        <w:rPr>
          <w:rFonts w:ascii="Times" w:hAnsi="Times"/>
          <w:b/>
          <w:bCs/>
        </w:rPr>
      </w:pPr>
    </w:p>
    <w:p w14:paraId="0E59AB46" w14:textId="071533BD" w:rsidR="0012692A" w:rsidRDefault="00967EA0">
      <w:pPr>
        <w:rPr>
          <w:rFonts w:ascii="Times" w:hAnsi="Times"/>
          <w:b/>
          <w:bCs/>
        </w:rPr>
      </w:pPr>
      <w:r>
        <w:rPr>
          <w:rFonts w:ascii="Times" w:hAnsi="Times"/>
          <w:b/>
          <w:bCs/>
          <w:noProof/>
        </w:rPr>
        <w:drawing>
          <wp:inline distT="0" distB="0" distL="0" distR="0" wp14:anchorId="228DE17B" wp14:editId="1EF6E99E">
            <wp:extent cx="5943600" cy="212344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5943600" cy="2123440"/>
                    </a:xfrm>
                    <a:prstGeom prst="rect">
                      <a:avLst/>
                    </a:prstGeom>
                  </pic:spPr>
                </pic:pic>
              </a:graphicData>
            </a:graphic>
          </wp:inline>
        </w:drawing>
      </w:r>
    </w:p>
    <w:p w14:paraId="536E8185" w14:textId="5144EAB8" w:rsidR="00967EA0" w:rsidRDefault="00967EA0">
      <w:pPr>
        <w:rPr>
          <w:rFonts w:ascii="Times" w:hAnsi="Times"/>
          <w:b/>
          <w:bCs/>
        </w:rPr>
      </w:pPr>
      <w:r>
        <w:rPr>
          <w:rFonts w:ascii="Times" w:hAnsi="Times"/>
          <w:b/>
          <w:bCs/>
        </w:rPr>
        <w:t>Figure 2:</w:t>
      </w:r>
    </w:p>
    <w:p w14:paraId="5BED67A3" w14:textId="3F9C3A61" w:rsidR="00F83CB8" w:rsidRDefault="00F83CB8">
      <w:pPr>
        <w:rPr>
          <w:rFonts w:ascii="Times" w:hAnsi="Times"/>
        </w:rPr>
      </w:pPr>
    </w:p>
    <w:p w14:paraId="67787E37" w14:textId="148F022A" w:rsidR="00F83CB8" w:rsidRDefault="00F83CB8">
      <w:pPr>
        <w:rPr>
          <w:rFonts w:ascii="Times" w:hAnsi="Times"/>
        </w:rPr>
      </w:pPr>
    </w:p>
    <w:p w14:paraId="4D52B43D" w14:textId="50FF38B4" w:rsidR="00F83CB8" w:rsidRPr="00F83CB8" w:rsidRDefault="00F83CB8">
      <w:pPr>
        <w:rPr>
          <w:rFonts w:ascii="Times" w:hAnsi="Times"/>
        </w:rPr>
      </w:pPr>
    </w:p>
    <w:p w14:paraId="4FADC58E" w14:textId="4D8972C9" w:rsidR="00F83CB8" w:rsidRDefault="00F83CB8">
      <w:pPr>
        <w:rPr>
          <w:rFonts w:ascii="Times" w:hAnsi="Times"/>
          <w:b/>
          <w:bCs/>
        </w:rPr>
      </w:pPr>
      <w:r>
        <w:rPr>
          <w:rFonts w:ascii="Times" w:hAnsi="Times"/>
          <w:b/>
          <w:bCs/>
        </w:rPr>
        <w:t>Figure 3:</w:t>
      </w:r>
    </w:p>
    <w:p w14:paraId="2D056BDA" w14:textId="44075413" w:rsidR="0058090D" w:rsidRDefault="0058090D">
      <w:pPr>
        <w:rPr>
          <w:rFonts w:ascii="Times" w:hAnsi="Times"/>
          <w:b/>
          <w:bCs/>
        </w:rPr>
      </w:pPr>
    </w:p>
    <w:p w14:paraId="68313A7C" w14:textId="439DA23B" w:rsidR="0058090D" w:rsidRDefault="0058090D">
      <w:pPr>
        <w:rPr>
          <w:rFonts w:ascii="Times" w:hAnsi="Times"/>
          <w:b/>
          <w:bCs/>
        </w:rPr>
      </w:pPr>
    </w:p>
    <w:p w14:paraId="11657C97" w14:textId="7D696772" w:rsidR="0058090D" w:rsidRDefault="0058090D">
      <w:pPr>
        <w:rPr>
          <w:rFonts w:ascii="Times" w:hAnsi="Times"/>
          <w:b/>
          <w:bCs/>
        </w:rPr>
      </w:pPr>
    </w:p>
    <w:p w14:paraId="4FB28244" w14:textId="2F1CAB5A" w:rsidR="0058090D" w:rsidRDefault="0058090D">
      <w:pPr>
        <w:rPr>
          <w:rFonts w:ascii="Times" w:hAnsi="Times"/>
        </w:rPr>
      </w:pPr>
      <w:r>
        <w:rPr>
          <w:rFonts w:ascii="Times" w:hAnsi="Times"/>
          <w:noProof/>
        </w:rPr>
        <w:lastRenderedPageBreak/>
        <w:drawing>
          <wp:inline distT="0" distB="0" distL="0" distR="0" wp14:anchorId="4AADB403" wp14:editId="613FEC9C">
            <wp:extent cx="5943600" cy="6073775"/>
            <wp:effectExtent l="0" t="0" r="0" b="0"/>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6073775"/>
                    </a:xfrm>
                    <a:prstGeom prst="rect">
                      <a:avLst/>
                    </a:prstGeom>
                  </pic:spPr>
                </pic:pic>
              </a:graphicData>
            </a:graphic>
          </wp:inline>
        </w:drawing>
      </w:r>
    </w:p>
    <w:p w14:paraId="79E66DD0" w14:textId="180FC7C4" w:rsidR="000F6AD7" w:rsidRDefault="000F6AD7">
      <w:pPr>
        <w:rPr>
          <w:rFonts w:ascii="Times" w:hAnsi="Times"/>
        </w:rPr>
      </w:pPr>
    </w:p>
    <w:p w14:paraId="306F5FC7" w14:textId="3BBA2A43" w:rsidR="000F6AD7" w:rsidRDefault="000F6AD7">
      <w:pPr>
        <w:rPr>
          <w:rFonts w:ascii="Times" w:hAnsi="Times"/>
        </w:rPr>
      </w:pPr>
      <w:r>
        <w:rPr>
          <w:rFonts w:ascii="Times" w:hAnsi="Times"/>
        </w:rPr>
        <w:br w:type="page"/>
      </w:r>
    </w:p>
    <w:tbl>
      <w:tblPr>
        <w:tblW w:w="10040" w:type="dxa"/>
        <w:tblLook w:val="04A0" w:firstRow="1" w:lastRow="0" w:firstColumn="1" w:lastColumn="0" w:noHBand="0" w:noVBand="1"/>
      </w:tblPr>
      <w:tblGrid>
        <w:gridCol w:w="1240"/>
        <w:gridCol w:w="1240"/>
        <w:gridCol w:w="1240"/>
        <w:gridCol w:w="1483"/>
        <w:gridCol w:w="1357"/>
        <w:gridCol w:w="1160"/>
        <w:gridCol w:w="1160"/>
        <w:gridCol w:w="1160"/>
      </w:tblGrid>
      <w:tr w:rsidR="00931139" w:rsidRPr="00931139" w14:paraId="7A33A980" w14:textId="77777777" w:rsidTr="00931139">
        <w:trPr>
          <w:trHeight w:val="320"/>
        </w:trPr>
        <w:tc>
          <w:tcPr>
            <w:tcW w:w="3720" w:type="dxa"/>
            <w:gridSpan w:val="3"/>
            <w:tcBorders>
              <w:top w:val="single" w:sz="8" w:space="0" w:color="auto"/>
              <w:left w:val="single" w:sz="8" w:space="0" w:color="auto"/>
              <w:bottom w:val="nil"/>
              <w:right w:val="single" w:sz="8" w:space="0" w:color="000000"/>
            </w:tcBorders>
            <w:shd w:val="clear" w:color="000000" w:fill="D9D9D9"/>
            <w:noWrap/>
            <w:vAlign w:val="center"/>
            <w:hideMark/>
          </w:tcPr>
          <w:p w14:paraId="579D5AD7" w14:textId="7CA72BE5" w:rsidR="00931139" w:rsidRPr="00931139" w:rsidRDefault="005846B2" w:rsidP="00931139">
            <w:pPr>
              <w:jc w:val="cente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lastRenderedPageBreak/>
              <w:t>Base inversions</w:t>
            </w:r>
            <w:r w:rsidR="00931139" w:rsidRPr="00931139">
              <w:rPr>
                <w:rStyle w:val="EndnoteReference"/>
                <w:rFonts w:ascii="Times New Roman" w:eastAsia="Times New Roman" w:hAnsi="Times New Roman" w:cs="Times New Roman"/>
                <w:color w:val="000000"/>
                <w:sz w:val="20"/>
                <w:szCs w:val="20"/>
              </w:rPr>
              <w:endnoteReference w:id="1"/>
            </w:r>
          </w:p>
        </w:tc>
        <w:tc>
          <w:tcPr>
            <w:tcW w:w="2840" w:type="dxa"/>
            <w:gridSpan w:val="2"/>
            <w:tcBorders>
              <w:top w:val="single" w:sz="8" w:space="0" w:color="auto"/>
              <w:left w:val="nil"/>
              <w:bottom w:val="nil"/>
              <w:right w:val="single" w:sz="8" w:space="0" w:color="000000"/>
            </w:tcBorders>
            <w:shd w:val="clear" w:color="000000" w:fill="D9D9D9"/>
            <w:noWrap/>
            <w:vAlign w:val="center"/>
            <w:hideMark/>
          </w:tcPr>
          <w:p w14:paraId="4AB2BD5A" w14:textId="025C7921" w:rsidR="00931139" w:rsidRPr="00931139" w:rsidRDefault="00931139" w:rsidP="00931139">
            <w:pPr>
              <w:jc w:val="center"/>
              <w:rPr>
                <w:rFonts w:ascii="Times New Roman" w:eastAsia="Times New Roman" w:hAnsi="Times New Roman" w:cs="Times New Roman"/>
                <w:b/>
                <w:bCs/>
                <w:color w:val="000000"/>
                <w:sz w:val="20"/>
                <w:szCs w:val="20"/>
              </w:rPr>
            </w:pPr>
            <w:r w:rsidRPr="00931139">
              <w:rPr>
                <w:rFonts w:ascii="Times New Roman" w:eastAsia="Times New Roman" w:hAnsi="Times New Roman" w:cs="Times New Roman"/>
                <w:b/>
                <w:bCs/>
                <w:color w:val="000000"/>
                <w:sz w:val="20"/>
                <w:szCs w:val="20"/>
              </w:rPr>
              <w:t>Inversion parameters</w:t>
            </w:r>
            <w:r w:rsidRPr="005948C2">
              <w:rPr>
                <w:rStyle w:val="EndnoteReference"/>
                <w:rFonts w:ascii="Times New Roman" w:eastAsia="Times New Roman" w:hAnsi="Times New Roman" w:cs="Times New Roman"/>
                <w:color w:val="000000"/>
                <w:sz w:val="20"/>
                <w:szCs w:val="20"/>
              </w:rPr>
              <w:endnoteReference w:id="2"/>
            </w:r>
          </w:p>
        </w:tc>
        <w:tc>
          <w:tcPr>
            <w:tcW w:w="3480" w:type="dxa"/>
            <w:gridSpan w:val="3"/>
            <w:tcBorders>
              <w:top w:val="single" w:sz="8" w:space="0" w:color="auto"/>
              <w:left w:val="nil"/>
              <w:bottom w:val="nil"/>
              <w:right w:val="single" w:sz="8" w:space="0" w:color="000000"/>
            </w:tcBorders>
            <w:shd w:val="clear" w:color="000000" w:fill="D9D9D9"/>
            <w:noWrap/>
            <w:vAlign w:val="center"/>
            <w:hideMark/>
          </w:tcPr>
          <w:p w14:paraId="4616F7F7" w14:textId="522CEF8C" w:rsidR="00931139" w:rsidRPr="00931139" w:rsidRDefault="005846B2" w:rsidP="00931139">
            <w:pPr>
              <w:jc w:val="cente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Ensemble member</w:t>
            </w:r>
            <w:r w:rsidR="00931139" w:rsidRPr="00931139">
              <w:rPr>
                <w:rFonts w:ascii="Times New Roman" w:eastAsia="Times New Roman" w:hAnsi="Times New Roman" w:cs="Times New Roman"/>
                <w:b/>
                <w:bCs/>
                <w:color w:val="000000"/>
                <w:sz w:val="20"/>
                <w:szCs w:val="20"/>
              </w:rPr>
              <w:t xml:space="preserve"> evaluation</w:t>
            </w:r>
            <w:r w:rsidR="005948C2" w:rsidRPr="005948C2">
              <w:rPr>
                <w:rStyle w:val="EndnoteReference"/>
                <w:rFonts w:ascii="Times New Roman" w:eastAsia="Times New Roman" w:hAnsi="Times New Roman" w:cs="Times New Roman"/>
                <w:color w:val="000000"/>
                <w:sz w:val="20"/>
                <w:szCs w:val="20"/>
              </w:rPr>
              <w:endnoteReference w:id="3"/>
            </w:r>
          </w:p>
        </w:tc>
      </w:tr>
      <w:tr w:rsidR="00931139" w:rsidRPr="00931139" w14:paraId="21B70769" w14:textId="77777777" w:rsidTr="005948C2">
        <w:trPr>
          <w:trHeight w:val="756"/>
        </w:trPr>
        <w:tc>
          <w:tcPr>
            <w:tcW w:w="1240" w:type="dxa"/>
            <w:tcBorders>
              <w:top w:val="nil"/>
              <w:left w:val="single" w:sz="8" w:space="0" w:color="auto"/>
              <w:bottom w:val="single" w:sz="8" w:space="0" w:color="auto"/>
              <w:right w:val="nil"/>
            </w:tcBorders>
            <w:shd w:val="clear" w:color="auto" w:fill="auto"/>
            <w:vAlign w:val="bottom"/>
            <w:hideMark/>
          </w:tcPr>
          <w:p w14:paraId="2AFA8D7C" w14:textId="6DCDDF44" w:rsidR="00931139" w:rsidRPr="00931139" w:rsidRDefault="00931139" w:rsidP="00931139">
            <w:pPr>
              <w:jc w:val="center"/>
              <w:rPr>
                <w:rFonts w:ascii="Times New Roman" w:eastAsia="Times New Roman" w:hAnsi="Times New Roman" w:cs="Times New Roman"/>
                <w:b/>
                <w:bCs/>
                <w:color w:val="000000"/>
                <w:sz w:val="20"/>
                <w:szCs w:val="20"/>
              </w:rPr>
            </w:pPr>
            <w:r w:rsidRPr="00931139">
              <w:rPr>
                <w:rFonts w:ascii="Times New Roman" w:eastAsia="Times New Roman" w:hAnsi="Times New Roman" w:cs="Times New Roman"/>
                <w:b/>
                <w:bCs/>
                <w:color w:val="000000"/>
                <w:sz w:val="20"/>
                <w:szCs w:val="20"/>
              </w:rPr>
              <w:t>Wetland inventory</w:t>
            </w:r>
            <w:r w:rsidRPr="00931139">
              <w:rPr>
                <w:rStyle w:val="EndnoteReference"/>
                <w:rFonts w:ascii="Times New Roman" w:eastAsia="Times New Roman" w:hAnsi="Times New Roman" w:cs="Times New Roman"/>
                <w:color w:val="000000"/>
                <w:sz w:val="20"/>
                <w:szCs w:val="20"/>
              </w:rPr>
              <w:endnoteReference w:id="4"/>
            </w:r>
          </w:p>
        </w:tc>
        <w:tc>
          <w:tcPr>
            <w:tcW w:w="1240" w:type="dxa"/>
            <w:tcBorders>
              <w:top w:val="nil"/>
              <w:left w:val="nil"/>
              <w:bottom w:val="single" w:sz="8" w:space="0" w:color="auto"/>
              <w:right w:val="nil"/>
            </w:tcBorders>
            <w:shd w:val="clear" w:color="auto" w:fill="auto"/>
            <w:vAlign w:val="bottom"/>
            <w:hideMark/>
          </w:tcPr>
          <w:p w14:paraId="69129CCB" w14:textId="01563B3C" w:rsidR="00931139" w:rsidRPr="00931139" w:rsidRDefault="00931139" w:rsidP="00931139">
            <w:pPr>
              <w:jc w:val="center"/>
              <w:rPr>
                <w:rFonts w:ascii="Times New Roman" w:eastAsia="Times New Roman" w:hAnsi="Times New Roman" w:cs="Times New Roman"/>
                <w:b/>
                <w:bCs/>
                <w:color w:val="000000"/>
                <w:sz w:val="20"/>
                <w:szCs w:val="20"/>
              </w:rPr>
            </w:pPr>
            <w:r w:rsidRPr="00931139">
              <w:rPr>
                <w:rFonts w:ascii="Times New Roman" w:eastAsia="Times New Roman" w:hAnsi="Times New Roman" w:cs="Times New Roman"/>
                <w:b/>
                <w:bCs/>
                <w:color w:val="000000"/>
                <w:sz w:val="20"/>
                <w:szCs w:val="20"/>
              </w:rPr>
              <w:t>Optimized boundary conditions</w:t>
            </w:r>
            <w:r w:rsidR="005948C2" w:rsidRPr="005948C2">
              <w:rPr>
                <w:rStyle w:val="EndnoteReference"/>
                <w:rFonts w:ascii="Times New Roman" w:eastAsia="Times New Roman" w:hAnsi="Times New Roman" w:cs="Times New Roman"/>
                <w:color w:val="000000"/>
                <w:sz w:val="20"/>
                <w:szCs w:val="20"/>
              </w:rPr>
              <w:endnoteReference w:id="5"/>
            </w:r>
          </w:p>
        </w:tc>
        <w:tc>
          <w:tcPr>
            <w:tcW w:w="1240" w:type="dxa"/>
            <w:tcBorders>
              <w:top w:val="nil"/>
              <w:left w:val="nil"/>
              <w:bottom w:val="single" w:sz="8" w:space="0" w:color="auto"/>
              <w:right w:val="nil"/>
            </w:tcBorders>
            <w:shd w:val="clear" w:color="auto" w:fill="auto"/>
            <w:vAlign w:val="bottom"/>
            <w:hideMark/>
          </w:tcPr>
          <w:p w14:paraId="0A161448" w14:textId="5475FCBC" w:rsidR="00931139" w:rsidRPr="00931139" w:rsidRDefault="00931139" w:rsidP="00931139">
            <w:pPr>
              <w:jc w:val="center"/>
              <w:rPr>
                <w:rFonts w:ascii="Times New Roman" w:eastAsia="Times New Roman" w:hAnsi="Times New Roman" w:cs="Times New Roman"/>
                <w:b/>
                <w:bCs/>
                <w:color w:val="000000"/>
                <w:sz w:val="20"/>
                <w:szCs w:val="20"/>
              </w:rPr>
            </w:pPr>
            <w:r w:rsidRPr="00931139">
              <w:rPr>
                <w:rFonts w:ascii="Times New Roman" w:eastAsia="Times New Roman" w:hAnsi="Times New Roman" w:cs="Times New Roman"/>
                <w:b/>
                <w:bCs/>
                <w:color w:val="000000"/>
                <w:sz w:val="20"/>
                <w:szCs w:val="20"/>
              </w:rPr>
              <w:t>Latitude correction</w:t>
            </w:r>
            <w:r w:rsidR="005948C2" w:rsidRPr="005948C2">
              <w:rPr>
                <w:rStyle w:val="EndnoteReference"/>
                <w:rFonts w:ascii="Times New Roman" w:eastAsia="Times New Roman" w:hAnsi="Times New Roman" w:cs="Times New Roman"/>
                <w:color w:val="000000"/>
                <w:sz w:val="20"/>
                <w:szCs w:val="20"/>
              </w:rPr>
              <w:endnoteReference w:id="6"/>
            </w:r>
          </w:p>
        </w:tc>
        <w:tc>
          <w:tcPr>
            <w:tcW w:w="1420" w:type="dxa"/>
            <w:tcBorders>
              <w:top w:val="nil"/>
              <w:left w:val="single" w:sz="8" w:space="0" w:color="auto"/>
              <w:bottom w:val="single" w:sz="8" w:space="0" w:color="auto"/>
              <w:right w:val="nil"/>
            </w:tcBorders>
            <w:shd w:val="clear" w:color="auto" w:fill="auto"/>
            <w:vAlign w:val="bottom"/>
            <w:hideMark/>
          </w:tcPr>
          <w:p w14:paraId="0C14BD4A" w14:textId="773346D8" w:rsidR="00931139" w:rsidRPr="00931139" w:rsidRDefault="00931139" w:rsidP="00931139">
            <w:pPr>
              <w:jc w:val="right"/>
              <w:rPr>
                <w:rFonts w:ascii="Times New Roman" w:eastAsia="Times New Roman" w:hAnsi="Times New Roman" w:cs="Times New Roman"/>
                <w:b/>
                <w:bCs/>
                <w:color w:val="000000"/>
                <w:sz w:val="20"/>
                <w:szCs w:val="20"/>
              </w:rPr>
            </w:pPr>
            <w:r w:rsidRPr="00931139">
              <w:rPr>
                <w:rFonts w:ascii="Times New Roman" w:eastAsia="Times New Roman" w:hAnsi="Times New Roman" w:cs="Times New Roman"/>
                <w:b/>
                <w:bCs/>
                <w:color w:val="000000"/>
                <w:sz w:val="20"/>
                <w:szCs w:val="20"/>
              </w:rPr>
              <w:t>Regularization factor</w:t>
            </w:r>
            <w:r w:rsidR="005948C2" w:rsidRPr="005948C2">
              <w:rPr>
                <w:rStyle w:val="EndnoteReference"/>
                <w:rFonts w:ascii="Times New Roman" w:eastAsia="Times New Roman" w:hAnsi="Times New Roman" w:cs="Times New Roman"/>
                <w:color w:val="000000"/>
                <w:sz w:val="20"/>
                <w:szCs w:val="20"/>
              </w:rPr>
              <w:endnoteReference w:id="7"/>
            </w:r>
          </w:p>
        </w:tc>
        <w:tc>
          <w:tcPr>
            <w:tcW w:w="1420" w:type="dxa"/>
            <w:tcBorders>
              <w:top w:val="nil"/>
              <w:left w:val="nil"/>
              <w:bottom w:val="single" w:sz="8" w:space="0" w:color="auto"/>
              <w:right w:val="single" w:sz="8" w:space="0" w:color="auto"/>
            </w:tcBorders>
            <w:shd w:val="clear" w:color="auto" w:fill="auto"/>
            <w:vAlign w:val="bottom"/>
            <w:hideMark/>
          </w:tcPr>
          <w:p w14:paraId="12AE7D07" w14:textId="490CDD3C" w:rsidR="00931139" w:rsidRPr="00931139" w:rsidRDefault="00931139" w:rsidP="00931139">
            <w:pPr>
              <w:jc w:val="right"/>
              <w:rPr>
                <w:rFonts w:ascii="Times New Roman" w:eastAsia="Times New Roman" w:hAnsi="Times New Roman" w:cs="Times New Roman"/>
                <w:b/>
                <w:bCs/>
                <w:color w:val="000000"/>
                <w:sz w:val="20"/>
                <w:szCs w:val="20"/>
              </w:rPr>
            </w:pPr>
            <w:r w:rsidRPr="00931139">
              <w:rPr>
                <w:rFonts w:ascii="Times New Roman" w:eastAsia="Times New Roman" w:hAnsi="Times New Roman" w:cs="Times New Roman"/>
                <w:b/>
                <w:bCs/>
                <w:color w:val="000000"/>
                <w:sz w:val="20"/>
                <w:szCs w:val="20"/>
              </w:rPr>
              <w:t>Prior error standard deviation</w:t>
            </w:r>
            <w:r w:rsidR="005948C2" w:rsidRPr="005948C2">
              <w:rPr>
                <w:rStyle w:val="EndnoteReference"/>
                <w:rFonts w:ascii="Times New Roman" w:eastAsia="Times New Roman" w:hAnsi="Times New Roman" w:cs="Times New Roman"/>
                <w:color w:val="000000"/>
                <w:sz w:val="20"/>
                <w:szCs w:val="20"/>
              </w:rPr>
              <w:endnoteReference w:id="8"/>
            </w:r>
          </w:p>
        </w:tc>
        <w:tc>
          <w:tcPr>
            <w:tcW w:w="1160" w:type="dxa"/>
            <w:tcBorders>
              <w:top w:val="nil"/>
              <w:left w:val="nil"/>
              <w:bottom w:val="single" w:sz="8" w:space="0" w:color="auto"/>
              <w:right w:val="nil"/>
            </w:tcBorders>
            <w:shd w:val="clear" w:color="auto" w:fill="auto"/>
            <w:vAlign w:val="bottom"/>
            <w:hideMark/>
          </w:tcPr>
          <w:p w14:paraId="4AFF3169" w14:textId="79685CEB" w:rsidR="00931139" w:rsidRPr="00931139" w:rsidRDefault="00931139" w:rsidP="00931139">
            <w:pPr>
              <w:jc w:val="right"/>
              <w:rPr>
                <w:rFonts w:ascii="Times New Roman" w:eastAsia="Times New Roman" w:hAnsi="Times New Roman" w:cs="Times New Roman"/>
                <w:b/>
                <w:bCs/>
                <w:color w:val="000000"/>
                <w:sz w:val="20"/>
                <w:szCs w:val="20"/>
              </w:rPr>
            </w:pPr>
            <w:proofErr w:type="gramStart"/>
            <w:r w:rsidRPr="00931139">
              <w:rPr>
                <w:rFonts w:ascii="Times New Roman" w:eastAsia="Times New Roman" w:hAnsi="Times New Roman" w:cs="Times New Roman"/>
                <w:b/>
                <w:bCs/>
                <w:color w:val="000000"/>
                <w:sz w:val="20"/>
                <w:szCs w:val="20"/>
              </w:rPr>
              <w:t>J</w:t>
            </w:r>
            <w:r w:rsidRPr="00931139">
              <w:rPr>
                <w:rFonts w:ascii="Times New Roman" w:eastAsia="Times New Roman" w:hAnsi="Times New Roman" w:cs="Times New Roman"/>
                <w:color w:val="000000"/>
                <w:sz w:val="20"/>
                <w:szCs w:val="20"/>
                <w:vertAlign w:val="subscript"/>
              </w:rPr>
              <w:t>A</w:t>
            </w:r>
            <w:r w:rsidRPr="00931139">
              <w:rPr>
                <w:rFonts w:ascii="Times New Roman" w:eastAsia="Times New Roman" w:hAnsi="Times New Roman" w:cs="Times New Roman"/>
                <w:b/>
                <w:bCs/>
                <w:color w:val="000000"/>
                <w:sz w:val="20"/>
                <w:szCs w:val="20"/>
              </w:rPr>
              <w:t>(</w:t>
            </w:r>
            <w:proofErr w:type="gramEnd"/>
            <w:r w:rsidRPr="00931139">
              <w:rPr>
                <w:rFonts w:ascii="Times New Roman" w:eastAsia="Times New Roman" w:hAnsi="Times New Roman" w:cs="Times New Roman"/>
                <w:b/>
                <w:bCs/>
                <w:color w:val="000000"/>
                <w:sz w:val="20"/>
                <w:szCs w:val="20"/>
              </w:rPr>
              <w:t>x̂)/</w:t>
            </w:r>
            <w:proofErr w:type="spellStart"/>
            <w:r w:rsidRPr="00931139">
              <w:rPr>
                <w:rFonts w:ascii="Times New Roman" w:eastAsia="Times New Roman" w:hAnsi="Times New Roman" w:cs="Times New Roman"/>
                <w:b/>
                <w:bCs/>
                <w:color w:val="000000"/>
                <w:sz w:val="20"/>
                <w:szCs w:val="20"/>
              </w:rPr>
              <w:t>n</w:t>
            </w:r>
            <w:r w:rsidRPr="00931139">
              <w:rPr>
                <w:rFonts w:ascii="Times New Roman" w:eastAsia="Times New Roman" w:hAnsi="Times New Roman" w:cs="Times New Roman"/>
                <w:color w:val="000000"/>
                <w:sz w:val="20"/>
                <w:szCs w:val="20"/>
                <w:vertAlign w:val="subscript"/>
              </w:rPr>
              <w:t>f</w:t>
            </w:r>
            <w:proofErr w:type="spellEnd"/>
            <w:r w:rsidR="005948C2">
              <w:rPr>
                <w:rStyle w:val="EndnoteReference"/>
                <w:rFonts w:ascii="Times New Roman" w:eastAsia="Times New Roman" w:hAnsi="Times New Roman" w:cs="Times New Roman"/>
                <w:color w:val="000000"/>
                <w:sz w:val="20"/>
                <w:szCs w:val="20"/>
              </w:rPr>
              <w:endnoteReference w:id="9"/>
            </w:r>
          </w:p>
        </w:tc>
        <w:tc>
          <w:tcPr>
            <w:tcW w:w="1160" w:type="dxa"/>
            <w:tcBorders>
              <w:top w:val="nil"/>
              <w:left w:val="nil"/>
              <w:bottom w:val="single" w:sz="8" w:space="0" w:color="auto"/>
              <w:right w:val="nil"/>
            </w:tcBorders>
            <w:shd w:val="clear" w:color="auto" w:fill="auto"/>
            <w:vAlign w:val="bottom"/>
            <w:hideMark/>
          </w:tcPr>
          <w:p w14:paraId="3B176801" w14:textId="5A88F5AC" w:rsidR="00931139" w:rsidRPr="00931139" w:rsidRDefault="00931139" w:rsidP="00931139">
            <w:pPr>
              <w:jc w:val="right"/>
              <w:rPr>
                <w:rFonts w:ascii="Times New Roman" w:eastAsia="Times New Roman" w:hAnsi="Times New Roman" w:cs="Times New Roman"/>
                <w:b/>
                <w:bCs/>
                <w:color w:val="000000"/>
                <w:sz w:val="20"/>
                <w:szCs w:val="20"/>
              </w:rPr>
            </w:pPr>
            <w:r w:rsidRPr="00931139">
              <w:rPr>
                <w:rFonts w:ascii="Times New Roman" w:eastAsia="Times New Roman" w:hAnsi="Times New Roman" w:cs="Times New Roman"/>
                <w:b/>
                <w:bCs/>
                <w:color w:val="000000"/>
                <w:sz w:val="20"/>
                <w:szCs w:val="20"/>
              </w:rPr>
              <w:t>Percentage of negative values</w:t>
            </w:r>
            <w:r w:rsidR="005948C2" w:rsidRPr="005948C2">
              <w:rPr>
                <w:rStyle w:val="EndnoteReference"/>
                <w:rFonts w:ascii="Times New Roman" w:eastAsia="Times New Roman" w:hAnsi="Times New Roman" w:cs="Times New Roman"/>
                <w:color w:val="000000"/>
                <w:sz w:val="20"/>
                <w:szCs w:val="20"/>
              </w:rPr>
              <w:endnoteReference w:id="10"/>
            </w:r>
          </w:p>
        </w:tc>
        <w:tc>
          <w:tcPr>
            <w:tcW w:w="1160" w:type="dxa"/>
            <w:tcBorders>
              <w:top w:val="nil"/>
              <w:left w:val="nil"/>
              <w:bottom w:val="single" w:sz="8" w:space="0" w:color="auto"/>
              <w:right w:val="single" w:sz="8" w:space="0" w:color="auto"/>
            </w:tcBorders>
            <w:shd w:val="clear" w:color="auto" w:fill="auto"/>
            <w:vAlign w:val="bottom"/>
            <w:hideMark/>
          </w:tcPr>
          <w:p w14:paraId="0BFDC68F" w14:textId="10105445" w:rsidR="00931139" w:rsidRPr="00931139" w:rsidRDefault="00931139" w:rsidP="00931139">
            <w:pPr>
              <w:jc w:val="right"/>
              <w:rPr>
                <w:rFonts w:ascii="Times New Roman" w:eastAsia="Times New Roman" w:hAnsi="Times New Roman" w:cs="Times New Roman"/>
                <w:b/>
                <w:bCs/>
                <w:color w:val="000000"/>
                <w:sz w:val="20"/>
                <w:szCs w:val="20"/>
              </w:rPr>
            </w:pPr>
            <w:r w:rsidRPr="00931139">
              <w:rPr>
                <w:rFonts w:ascii="Times New Roman" w:eastAsia="Times New Roman" w:hAnsi="Times New Roman" w:cs="Times New Roman"/>
                <w:b/>
                <w:bCs/>
                <w:color w:val="000000"/>
                <w:sz w:val="20"/>
                <w:szCs w:val="20"/>
              </w:rPr>
              <w:t>Optimized grid cells</w:t>
            </w:r>
            <w:r w:rsidR="005948C2" w:rsidRPr="005948C2">
              <w:rPr>
                <w:rStyle w:val="EndnoteReference"/>
                <w:rFonts w:ascii="Times New Roman" w:eastAsia="Times New Roman" w:hAnsi="Times New Roman" w:cs="Times New Roman"/>
                <w:color w:val="000000"/>
                <w:sz w:val="20"/>
                <w:szCs w:val="20"/>
              </w:rPr>
              <w:endnoteReference w:id="11"/>
            </w:r>
          </w:p>
        </w:tc>
      </w:tr>
      <w:tr w:rsidR="00931139" w:rsidRPr="00931139" w14:paraId="55FBACDB" w14:textId="77777777" w:rsidTr="00931139">
        <w:trPr>
          <w:trHeight w:val="320"/>
        </w:trPr>
        <w:tc>
          <w:tcPr>
            <w:tcW w:w="1240" w:type="dxa"/>
            <w:vMerge w:val="restart"/>
            <w:tcBorders>
              <w:top w:val="nil"/>
              <w:left w:val="single" w:sz="8" w:space="0" w:color="auto"/>
              <w:bottom w:val="single" w:sz="4" w:space="0" w:color="000000"/>
              <w:right w:val="nil"/>
            </w:tcBorders>
            <w:shd w:val="clear" w:color="auto" w:fill="auto"/>
            <w:vAlign w:val="center"/>
            <w:hideMark/>
          </w:tcPr>
          <w:p w14:paraId="05A4081C" w14:textId="77777777" w:rsidR="00931139" w:rsidRPr="00931139" w:rsidRDefault="00931139" w:rsidP="00931139">
            <w:pPr>
              <w:jc w:val="center"/>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Scaled</w:t>
            </w:r>
          </w:p>
        </w:tc>
        <w:tc>
          <w:tcPr>
            <w:tcW w:w="1240" w:type="dxa"/>
            <w:vMerge w:val="restart"/>
            <w:tcBorders>
              <w:top w:val="nil"/>
              <w:left w:val="nil"/>
              <w:bottom w:val="single" w:sz="4" w:space="0" w:color="000000"/>
              <w:right w:val="nil"/>
            </w:tcBorders>
            <w:shd w:val="clear" w:color="auto" w:fill="auto"/>
            <w:vAlign w:val="center"/>
            <w:hideMark/>
          </w:tcPr>
          <w:p w14:paraId="00D7E029" w14:textId="77777777" w:rsidR="00931139" w:rsidRPr="00931139" w:rsidRDefault="00931139" w:rsidP="00931139">
            <w:pPr>
              <w:jc w:val="center"/>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Yes</w:t>
            </w:r>
          </w:p>
        </w:tc>
        <w:tc>
          <w:tcPr>
            <w:tcW w:w="1240" w:type="dxa"/>
            <w:vMerge w:val="restart"/>
            <w:tcBorders>
              <w:top w:val="nil"/>
              <w:left w:val="nil"/>
              <w:bottom w:val="single" w:sz="4" w:space="0" w:color="000000"/>
              <w:right w:val="nil"/>
            </w:tcBorders>
            <w:shd w:val="clear" w:color="auto" w:fill="auto"/>
            <w:vAlign w:val="center"/>
            <w:hideMark/>
          </w:tcPr>
          <w:p w14:paraId="74BF2B08" w14:textId="77777777" w:rsidR="00931139" w:rsidRPr="00931139" w:rsidRDefault="00931139" w:rsidP="00931139">
            <w:pPr>
              <w:jc w:val="center"/>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Yes</w:t>
            </w:r>
          </w:p>
        </w:tc>
        <w:tc>
          <w:tcPr>
            <w:tcW w:w="1420" w:type="dxa"/>
            <w:tcBorders>
              <w:top w:val="nil"/>
              <w:left w:val="single" w:sz="8" w:space="0" w:color="auto"/>
              <w:bottom w:val="nil"/>
              <w:right w:val="nil"/>
            </w:tcBorders>
            <w:shd w:val="clear" w:color="auto" w:fill="auto"/>
            <w:vAlign w:val="center"/>
            <w:hideMark/>
          </w:tcPr>
          <w:p w14:paraId="64E2BD34"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0.3</w:t>
            </w:r>
          </w:p>
        </w:tc>
        <w:tc>
          <w:tcPr>
            <w:tcW w:w="1420" w:type="dxa"/>
            <w:tcBorders>
              <w:top w:val="nil"/>
              <w:left w:val="nil"/>
              <w:bottom w:val="nil"/>
              <w:right w:val="single" w:sz="8" w:space="0" w:color="auto"/>
            </w:tcBorders>
            <w:shd w:val="clear" w:color="auto" w:fill="auto"/>
            <w:vAlign w:val="center"/>
            <w:hideMark/>
          </w:tcPr>
          <w:p w14:paraId="69815D76"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0.75</w:t>
            </w:r>
          </w:p>
        </w:tc>
        <w:tc>
          <w:tcPr>
            <w:tcW w:w="1160" w:type="dxa"/>
            <w:tcBorders>
              <w:top w:val="nil"/>
              <w:left w:val="nil"/>
              <w:bottom w:val="nil"/>
              <w:right w:val="nil"/>
            </w:tcBorders>
            <w:shd w:val="clear" w:color="auto" w:fill="auto"/>
            <w:vAlign w:val="center"/>
            <w:hideMark/>
          </w:tcPr>
          <w:p w14:paraId="22EB7573"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1</w:t>
            </w:r>
          </w:p>
        </w:tc>
        <w:tc>
          <w:tcPr>
            <w:tcW w:w="1160" w:type="dxa"/>
            <w:tcBorders>
              <w:top w:val="nil"/>
              <w:left w:val="nil"/>
              <w:bottom w:val="nil"/>
              <w:right w:val="nil"/>
            </w:tcBorders>
            <w:shd w:val="clear" w:color="auto" w:fill="auto"/>
            <w:vAlign w:val="center"/>
            <w:hideMark/>
          </w:tcPr>
          <w:p w14:paraId="3E0580BD"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4.5</w:t>
            </w:r>
          </w:p>
        </w:tc>
        <w:tc>
          <w:tcPr>
            <w:tcW w:w="1160" w:type="dxa"/>
            <w:tcBorders>
              <w:top w:val="nil"/>
              <w:left w:val="nil"/>
              <w:bottom w:val="nil"/>
              <w:right w:val="single" w:sz="8" w:space="0" w:color="auto"/>
            </w:tcBorders>
            <w:shd w:val="clear" w:color="auto" w:fill="auto"/>
            <w:vAlign w:val="center"/>
            <w:hideMark/>
          </w:tcPr>
          <w:p w14:paraId="7428A2D5"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4655</w:t>
            </w:r>
          </w:p>
        </w:tc>
      </w:tr>
      <w:tr w:rsidR="00931139" w:rsidRPr="00931139" w14:paraId="608C977E" w14:textId="77777777" w:rsidTr="00931139">
        <w:trPr>
          <w:trHeight w:val="320"/>
        </w:trPr>
        <w:tc>
          <w:tcPr>
            <w:tcW w:w="1240" w:type="dxa"/>
            <w:vMerge/>
            <w:tcBorders>
              <w:top w:val="nil"/>
              <w:left w:val="single" w:sz="8" w:space="0" w:color="auto"/>
              <w:bottom w:val="single" w:sz="4" w:space="0" w:color="000000"/>
              <w:right w:val="nil"/>
            </w:tcBorders>
            <w:vAlign w:val="center"/>
            <w:hideMark/>
          </w:tcPr>
          <w:p w14:paraId="3323218E" w14:textId="77777777" w:rsidR="00931139" w:rsidRPr="00931139" w:rsidRDefault="00931139" w:rsidP="00931139">
            <w:pPr>
              <w:rPr>
                <w:rFonts w:ascii="Times New Roman" w:eastAsia="Times New Roman" w:hAnsi="Times New Roman" w:cs="Times New Roman"/>
                <w:color w:val="000000"/>
                <w:sz w:val="20"/>
                <w:szCs w:val="20"/>
              </w:rPr>
            </w:pPr>
          </w:p>
        </w:tc>
        <w:tc>
          <w:tcPr>
            <w:tcW w:w="1240" w:type="dxa"/>
            <w:vMerge/>
            <w:tcBorders>
              <w:top w:val="nil"/>
              <w:left w:val="nil"/>
              <w:bottom w:val="single" w:sz="4" w:space="0" w:color="000000"/>
              <w:right w:val="nil"/>
            </w:tcBorders>
            <w:vAlign w:val="center"/>
            <w:hideMark/>
          </w:tcPr>
          <w:p w14:paraId="65CB0FD0" w14:textId="77777777" w:rsidR="00931139" w:rsidRPr="00931139" w:rsidRDefault="00931139" w:rsidP="00931139">
            <w:pPr>
              <w:rPr>
                <w:rFonts w:ascii="Times New Roman" w:eastAsia="Times New Roman" w:hAnsi="Times New Roman" w:cs="Times New Roman"/>
                <w:color w:val="000000"/>
                <w:sz w:val="20"/>
                <w:szCs w:val="20"/>
              </w:rPr>
            </w:pPr>
          </w:p>
        </w:tc>
        <w:tc>
          <w:tcPr>
            <w:tcW w:w="1240" w:type="dxa"/>
            <w:vMerge/>
            <w:tcBorders>
              <w:top w:val="nil"/>
              <w:left w:val="nil"/>
              <w:bottom w:val="single" w:sz="4" w:space="0" w:color="000000"/>
              <w:right w:val="nil"/>
            </w:tcBorders>
            <w:vAlign w:val="center"/>
            <w:hideMark/>
          </w:tcPr>
          <w:p w14:paraId="3A2A867D" w14:textId="77777777" w:rsidR="00931139" w:rsidRPr="00931139" w:rsidRDefault="00931139" w:rsidP="00931139">
            <w:pPr>
              <w:rPr>
                <w:rFonts w:ascii="Times New Roman" w:eastAsia="Times New Roman" w:hAnsi="Times New Roman" w:cs="Times New Roman"/>
                <w:color w:val="000000"/>
                <w:sz w:val="20"/>
                <w:szCs w:val="20"/>
              </w:rPr>
            </w:pPr>
          </w:p>
        </w:tc>
        <w:tc>
          <w:tcPr>
            <w:tcW w:w="1420" w:type="dxa"/>
            <w:tcBorders>
              <w:top w:val="nil"/>
              <w:left w:val="single" w:sz="8" w:space="0" w:color="auto"/>
              <w:bottom w:val="single" w:sz="4" w:space="0" w:color="auto"/>
              <w:right w:val="nil"/>
            </w:tcBorders>
            <w:shd w:val="clear" w:color="auto" w:fill="auto"/>
            <w:vAlign w:val="center"/>
            <w:hideMark/>
          </w:tcPr>
          <w:p w14:paraId="0C7640C8"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0.5</w:t>
            </w:r>
          </w:p>
        </w:tc>
        <w:tc>
          <w:tcPr>
            <w:tcW w:w="1420" w:type="dxa"/>
            <w:tcBorders>
              <w:top w:val="nil"/>
              <w:left w:val="nil"/>
              <w:bottom w:val="single" w:sz="4" w:space="0" w:color="auto"/>
              <w:right w:val="single" w:sz="8" w:space="0" w:color="auto"/>
            </w:tcBorders>
            <w:shd w:val="clear" w:color="auto" w:fill="auto"/>
            <w:vAlign w:val="center"/>
            <w:hideMark/>
          </w:tcPr>
          <w:p w14:paraId="2F9FE431"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1</w:t>
            </w:r>
          </w:p>
        </w:tc>
        <w:tc>
          <w:tcPr>
            <w:tcW w:w="1160" w:type="dxa"/>
            <w:tcBorders>
              <w:top w:val="nil"/>
              <w:left w:val="nil"/>
              <w:bottom w:val="single" w:sz="4" w:space="0" w:color="auto"/>
              <w:right w:val="nil"/>
            </w:tcBorders>
            <w:shd w:val="clear" w:color="auto" w:fill="auto"/>
            <w:vAlign w:val="center"/>
            <w:hideMark/>
          </w:tcPr>
          <w:p w14:paraId="2401F3BC"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1</w:t>
            </w:r>
          </w:p>
        </w:tc>
        <w:tc>
          <w:tcPr>
            <w:tcW w:w="1160" w:type="dxa"/>
            <w:tcBorders>
              <w:top w:val="nil"/>
              <w:left w:val="nil"/>
              <w:bottom w:val="single" w:sz="4" w:space="0" w:color="auto"/>
              <w:right w:val="nil"/>
            </w:tcBorders>
            <w:shd w:val="clear" w:color="auto" w:fill="auto"/>
            <w:vAlign w:val="center"/>
            <w:hideMark/>
          </w:tcPr>
          <w:p w14:paraId="79F03528"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9.6</w:t>
            </w:r>
          </w:p>
        </w:tc>
        <w:tc>
          <w:tcPr>
            <w:tcW w:w="1160" w:type="dxa"/>
            <w:tcBorders>
              <w:top w:val="nil"/>
              <w:left w:val="nil"/>
              <w:bottom w:val="single" w:sz="4" w:space="0" w:color="auto"/>
              <w:right w:val="single" w:sz="8" w:space="0" w:color="auto"/>
            </w:tcBorders>
            <w:shd w:val="clear" w:color="auto" w:fill="auto"/>
            <w:vAlign w:val="center"/>
            <w:hideMark/>
          </w:tcPr>
          <w:p w14:paraId="0F3432C6"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5490</w:t>
            </w:r>
          </w:p>
        </w:tc>
      </w:tr>
      <w:tr w:rsidR="00931139" w:rsidRPr="00931139" w14:paraId="2C174001" w14:textId="77777777" w:rsidTr="00931139">
        <w:trPr>
          <w:trHeight w:val="320"/>
        </w:trPr>
        <w:tc>
          <w:tcPr>
            <w:tcW w:w="1240" w:type="dxa"/>
            <w:vMerge w:val="restart"/>
            <w:tcBorders>
              <w:top w:val="nil"/>
              <w:left w:val="single" w:sz="8" w:space="0" w:color="auto"/>
              <w:bottom w:val="single" w:sz="4" w:space="0" w:color="000000"/>
              <w:right w:val="nil"/>
            </w:tcBorders>
            <w:shd w:val="clear" w:color="auto" w:fill="auto"/>
            <w:vAlign w:val="center"/>
            <w:hideMark/>
          </w:tcPr>
          <w:p w14:paraId="0C9C9425" w14:textId="77777777" w:rsidR="00931139" w:rsidRPr="00931139" w:rsidRDefault="00931139" w:rsidP="00931139">
            <w:pPr>
              <w:jc w:val="center"/>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Scaled</w:t>
            </w:r>
          </w:p>
        </w:tc>
        <w:tc>
          <w:tcPr>
            <w:tcW w:w="1240" w:type="dxa"/>
            <w:vMerge w:val="restart"/>
            <w:tcBorders>
              <w:top w:val="nil"/>
              <w:left w:val="nil"/>
              <w:bottom w:val="single" w:sz="4" w:space="0" w:color="000000"/>
              <w:right w:val="nil"/>
            </w:tcBorders>
            <w:shd w:val="clear" w:color="auto" w:fill="auto"/>
            <w:vAlign w:val="center"/>
            <w:hideMark/>
          </w:tcPr>
          <w:p w14:paraId="6DEBFAF9" w14:textId="77777777" w:rsidR="00931139" w:rsidRPr="00931139" w:rsidRDefault="00931139" w:rsidP="00931139">
            <w:pPr>
              <w:jc w:val="center"/>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Yes</w:t>
            </w:r>
          </w:p>
        </w:tc>
        <w:tc>
          <w:tcPr>
            <w:tcW w:w="1240" w:type="dxa"/>
            <w:vMerge w:val="restart"/>
            <w:tcBorders>
              <w:top w:val="nil"/>
              <w:left w:val="nil"/>
              <w:bottom w:val="single" w:sz="4" w:space="0" w:color="000000"/>
              <w:right w:val="nil"/>
            </w:tcBorders>
            <w:shd w:val="clear" w:color="auto" w:fill="auto"/>
            <w:vAlign w:val="center"/>
            <w:hideMark/>
          </w:tcPr>
          <w:p w14:paraId="110810C1" w14:textId="77777777" w:rsidR="00931139" w:rsidRPr="00931139" w:rsidRDefault="00931139" w:rsidP="00931139">
            <w:pPr>
              <w:jc w:val="center"/>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No</w:t>
            </w:r>
          </w:p>
        </w:tc>
        <w:tc>
          <w:tcPr>
            <w:tcW w:w="1420" w:type="dxa"/>
            <w:tcBorders>
              <w:top w:val="nil"/>
              <w:left w:val="single" w:sz="8" w:space="0" w:color="auto"/>
              <w:bottom w:val="nil"/>
              <w:right w:val="nil"/>
            </w:tcBorders>
            <w:shd w:val="clear" w:color="auto" w:fill="auto"/>
            <w:vAlign w:val="center"/>
            <w:hideMark/>
          </w:tcPr>
          <w:p w14:paraId="7D777DF9"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0.25</w:t>
            </w:r>
          </w:p>
        </w:tc>
        <w:tc>
          <w:tcPr>
            <w:tcW w:w="1420" w:type="dxa"/>
            <w:tcBorders>
              <w:top w:val="nil"/>
              <w:left w:val="nil"/>
              <w:bottom w:val="nil"/>
              <w:right w:val="single" w:sz="8" w:space="0" w:color="auto"/>
            </w:tcBorders>
            <w:shd w:val="clear" w:color="auto" w:fill="auto"/>
            <w:vAlign w:val="center"/>
            <w:hideMark/>
          </w:tcPr>
          <w:p w14:paraId="6C28ACB2"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0.75</w:t>
            </w:r>
          </w:p>
        </w:tc>
        <w:tc>
          <w:tcPr>
            <w:tcW w:w="1160" w:type="dxa"/>
            <w:tcBorders>
              <w:top w:val="nil"/>
              <w:left w:val="nil"/>
              <w:bottom w:val="nil"/>
              <w:right w:val="nil"/>
            </w:tcBorders>
            <w:shd w:val="clear" w:color="auto" w:fill="auto"/>
            <w:vAlign w:val="center"/>
            <w:hideMark/>
          </w:tcPr>
          <w:p w14:paraId="6F761096"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1</w:t>
            </w:r>
          </w:p>
        </w:tc>
        <w:tc>
          <w:tcPr>
            <w:tcW w:w="1160" w:type="dxa"/>
            <w:tcBorders>
              <w:top w:val="nil"/>
              <w:left w:val="nil"/>
              <w:bottom w:val="nil"/>
              <w:right w:val="nil"/>
            </w:tcBorders>
            <w:shd w:val="clear" w:color="auto" w:fill="auto"/>
            <w:vAlign w:val="center"/>
            <w:hideMark/>
          </w:tcPr>
          <w:p w14:paraId="1F67484D"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4.5</w:t>
            </w:r>
          </w:p>
        </w:tc>
        <w:tc>
          <w:tcPr>
            <w:tcW w:w="1160" w:type="dxa"/>
            <w:tcBorders>
              <w:top w:val="nil"/>
              <w:left w:val="nil"/>
              <w:bottom w:val="nil"/>
              <w:right w:val="single" w:sz="8" w:space="0" w:color="auto"/>
            </w:tcBorders>
            <w:shd w:val="clear" w:color="auto" w:fill="auto"/>
            <w:vAlign w:val="center"/>
            <w:hideMark/>
          </w:tcPr>
          <w:p w14:paraId="584D648C"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4467</w:t>
            </w:r>
          </w:p>
        </w:tc>
      </w:tr>
      <w:tr w:rsidR="00931139" w:rsidRPr="00931139" w14:paraId="268DE3EF" w14:textId="77777777" w:rsidTr="00931139">
        <w:trPr>
          <w:trHeight w:val="320"/>
        </w:trPr>
        <w:tc>
          <w:tcPr>
            <w:tcW w:w="1240" w:type="dxa"/>
            <w:vMerge/>
            <w:tcBorders>
              <w:top w:val="nil"/>
              <w:left w:val="single" w:sz="8" w:space="0" w:color="auto"/>
              <w:bottom w:val="single" w:sz="4" w:space="0" w:color="000000"/>
              <w:right w:val="nil"/>
            </w:tcBorders>
            <w:vAlign w:val="center"/>
            <w:hideMark/>
          </w:tcPr>
          <w:p w14:paraId="12FF247B" w14:textId="77777777" w:rsidR="00931139" w:rsidRPr="00931139" w:rsidRDefault="00931139" w:rsidP="00931139">
            <w:pPr>
              <w:rPr>
                <w:rFonts w:ascii="Times New Roman" w:eastAsia="Times New Roman" w:hAnsi="Times New Roman" w:cs="Times New Roman"/>
                <w:color w:val="000000"/>
                <w:sz w:val="20"/>
                <w:szCs w:val="20"/>
              </w:rPr>
            </w:pPr>
          </w:p>
        </w:tc>
        <w:tc>
          <w:tcPr>
            <w:tcW w:w="1240" w:type="dxa"/>
            <w:vMerge/>
            <w:tcBorders>
              <w:top w:val="nil"/>
              <w:left w:val="nil"/>
              <w:bottom w:val="single" w:sz="4" w:space="0" w:color="000000"/>
              <w:right w:val="nil"/>
            </w:tcBorders>
            <w:vAlign w:val="center"/>
            <w:hideMark/>
          </w:tcPr>
          <w:p w14:paraId="61274C69" w14:textId="77777777" w:rsidR="00931139" w:rsidRPr="00931139" w:rsidRDefault="00931139" w:rsidP="00931139">
            <w:pPr>
              <w:rPr>
                <w:rFonts w:ascii="Times New Roman" w:eastAsia="Times New Roman" w:hAnsi="Times New Roman" w:cs="Times New Roman"/>
                <w:color w:val="000000"/>
                <w:sz w:val="20"/>
                <w:szCs w:val="20"/>
              </w:rPr>
            </w:pPr>
          </w:p>
        </w:tc>
        <w:tc>
          <w:tcPr>
            <w:tcW w:w="1240" w:type="dxa"/>
            <w:vMerge/>
            <w:tcBorders>
              <w:top w:val="nil"/>
              <w:left w:val="nil"/>
              <w:bottom w:val="single" w:sz="4" w:space="0" w:color="000000"/>
              <w:right w:val="nil"/>
            </w:tcBorders>
            <w:vAlign w:val="center"/>
            <w:hideMark/>
          </w:tcPr>
          <w:p w14:paraId="3BAB4E28" w14:textId="77777777" w:rsidR="00931139" w:rsidRPr="00931139" w:rsidRDefault="00931139" w:rsidP="00931139">
            <w:pPr>
              <w:rPr>
                <w:rFonts w:ascii="Times New Roman" w:eastAsia="Times New Roman" w:hAnsi="Times New Roman" w:cs="Times New Roman"/>
                <w:color w:val="000000"/>
                <w:sz w:val="20"/>
                <w:szCs w:val="20"/>
              </w:rPr>
            </w:pPr>
          </w:p>
        </w:tc>
        <w:tc>
          <w:tcPr>
            <w:tcW w:w="1420" w:type="dxa"/>
            <w:tcBorders>
              <w:top w:val="nil"/>
              <w:left w:val="single" w:sz="8" w:space="0" w:color="auto"/>
              <w:bottom w:val="single" w:sz="4" w:space="0" w:color="auto"/>
              <w:right w:val="nil"/>
            </w:tcBorders>
            <w:shd w:val="clear" w:color="auto" w:fill="auto"/>
            <w:vAlign w:val="center"/>
            <w:hideMark/>
          </w:tcPr>
          <w:p w14:paraId="35E23198"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0.4</w:t>
            </w:r>
          </w:p>
        </w:tc>
        <w:tc>
          <w:tcPr>
            <w:tcW w:w="1420" w:type="dxa"/>
            <w:tcBorders>
              <w:top w:val="nil"/>
              <w:left w:val="nil"/>
              <w:bottom w:val="single" w:sz="4" w:space="0" w:color="auto"/>
              <w:right w:val="single" w:sz="8" w:space="0" w:color="auto"/>
            </w:tcBorders>
            <w:shd w:val="clear" w:color="auto" w:fill="auto"/>
            <w:vAlign w:val="center"/>
            <w:hideMark/>
          </w:tcPr>
          <w:p w14:paraId="41955E9F"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1</w:t>
            </w:r>
          </w:p>
        </w:tc>
        <w:tc>
          <w:tcPr>
            <w:tcW w:w="1160" w:type="dxa"/>
            <w:tcBorders>
              <w:top w:val="nil"/>
              <w:left w:val="nil"/>
              <w:bottom w:val="single" w:sz="4" w:space="0" w:color="auto"/>
              <w:right w:val="nil"/>
            </w:tcBorders>
            <w:shd w:val="clear" w:color="auto" w:fill="auto"/>
            <w:vAlign w:val="center"/>
            <w:hideMark/>
          </w:tcPr>
          <w:p w14:paraId="1A5BE1C4"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1</w:t>
            </w:r>
          </w:p>
        </w:tc>
        <w:tc>
          <w:tcPr>
            <w:tcW w:w="1160" w:type="dxa"/>
            <w:tcBorders>
              <w:top w:val="nil"/>
              <w:left w:val="nil"/>
              <w:bottom w:val="single" w:sz="4" w:space="0" w:color="auto"/>
              <w:right w:val="nil"/>
            </w:tcBorders>
            <w:shd w:val="clear" w:color="auto" w:fill="auto"/>
            <w:vAlign w:val="center"/>
            <w:hideMark/>
          </w:tcPr>
          <w:p w14:paraId="51F0D42C"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9.4</w:t>
            </w:r>
          </w:p>
        </w:tc>
        <w:tc>
          <w:tcPr>
            <w:tcW w:w="1160" w:type="dxa"/>
            <w:tcBorders>
              <w:top w:val="nil"/>
              <w:left w:val="nil"/>
              <w:bottom w:val="single" w:sz="4" w:space="0" w:color="auto"/>
              <w:right w:val="single" w:sz="8" w:space="0" w:color="auto"/>
            </w:tcBorders>
            <w:shd w:val="clear" w:color="auto" w:fill="auto"/>
            <w:vAlign w:val="center"/>
            <w:hideMark/>
          </w:tcPr>
          <w:p w14:paraId="1F089020"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5353</w:t>
            </w:r>
          </w:p>
        </w:tc>
      </w:tr>
      <w:tr w:rsidR="00931139" w:rsidRPr="00931139" w14:paraId="28A1F08A" w14:textId="77777777" w:rsidTr="00931139">
        <w:trPr>
          <w:trHeight w:val="320"/>
        </w:trPr>
        <w:tc>
          <w:tcPr>
            <w:tcW w:w="1240" w:type="dxa"/>
            <w:vMerge w:val="restart"/>
            <w:tcBorders>
              <w:top w:val="nil"/>
              <w:left w:val="single" w:sz="8" w:space="0" w:color="auto"/>
              <w:bottom w:val="single" w:sz="4" w:space="0" w:color="000000"/>
              <w:right w:val="nil"/>
            </w:tcBorders>
            <w:shd w:val="clear" w:color="auto" w:fill="auto"/>
            <w:vAlign w:val="center"/>
            <w:hideMark/>
          </w:tcPr>
          <w:p w14:paraId="2C6E062B" w14:textId="77777777" w:rsidR="00931139" w:rsidRPr="00931139" w:rsidRDefault="00931139" w:rsidP="00931139">
            <w:pPr>
              <w:jc w:val="center"/>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Scaled</w:t>
            </w:r>
          </w:p>
        </w:tc>
        <w:tc>
          <w:tcPr>
            <w:tcW w:w="1240" w:type="dxa"/>
            <w:vMerge w:val="restart"/>
            <w:tcBorders>
              <w:top w:val="nil"/>
              <w:left w:val="nil"/>
              <w:bottom w:val="single" w:sz="4" w:space="0" w:color="000000"/>
              <w:right w:val="nil"/>
            </w:tcBorders>
            <w:shd w:val="clear" w:color="auto" w:fill="auto"/>
            <w:vAlign w:val="center"/>
            <w:hideMark/>
          </w:tcPr>
          <w:p w14:paraId="13EF57E5" w14:textId="77777777" w:rsidR="00931139" w:rsidRPr="00931139" w:rsidRDefault="00931139" w:rsidP="00931139">
            <w:pPr>
              <w:jc w:val="center"/>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No</w:t>
            </w:r>
          </w:p>
        </w:tc>
        <w:tc>
          <w:tcPr>
            <w:tcW w:w="1240" w:type="dxa"/>
            <w:vMerge w:val="restart"/>
            <w:tcBorders>
              <w:top w:val="nil"/>
              <w:left w:val="nil"/>
              <w:bottom w:val="single" w:sz="4" w:space="0" w:color="000000"/>
              <w:right w:val="nil"/>
            </w:tcBorders>
            <w:shd w:val="clear" w:color="auto" w:fill="auto"/>
            <w:vAlign w:val="center"/>
            <w:hideMark/>
          </w:tcPr>
          <w:p w14:paraId="600BAF7A" w14:textId="77777777" w:rsidR="00931139" w:rsidRPr="00931139" w:rsidRDefault="00931139" w:rsidP="00931139">
            <w:pPr>
              <w:jc w:val="center"/>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Yes</w:t>
            </w:r>
          </w:p>
        </w:tc>
        <w:tc>
          <w:tcPr>
            <w:tcW w:w="1420" w:type="dxa"/>
            <w:tcBorders>
              <w:top w:val="nil"/>
              <w:left w:val="single" w:sz="8" w:space="0" w:color="auto"/>
              <w:bottom w:val="nil"/>
              <w:right w:val="nil"/>
            </w:tcBorders>
            <w:shd w:val="clear" w:color="auto" w:fill="auto"/>
            <w:vAlign w:val="center"/>
            <w:hideMark/>
          </w:tcPr>
          <w:p w14:paraId="3B57B981"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0.15</w:t>
            </w:r>
          </w:p>
        </w:tc>
        <w:tc>
          <w:tcPr>
            <w:tcW w:w="1420" w:type="dxa"/>
            <w:tcBorders>
              <w:top w:val="nil"/>
              <w:left w:val="nil"/>
              <w:bottom w:val="nil"/>
              <w:right w:val="single" w:sz="8" w:space="0" w:color="auto"/>
            </w:tcBorders>
            <w:shd w:val="clear" w:color="auto" w:fill="auto"/>
            <w:vAlign w:val="center"/>
            <w:hideMark/>
          </w:tcPr>
          <w:p w14:paraId="2F747011"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0.5</w:t>
            </w:r>
          </w:p>
        </w:tc>
        <w:tc>
          <w:tcPr>
            <w:tcW w:w="1160" w:type="dxa"/>
            <w:tcBorders>
              <w:top w:val="nil"/>
              <w:left w:val="nil"/>
              <w:bottom w:val="nil"/>
              <w:right w:val="nil"/>
            </w:tcBorders>
            <w:shd w:val="clear" w:color="auto" w:fill="auto"/>
            <w:vAlign w:val="center"/>
            <w:hideMark/>
          </w:tcPr>
          <w:p w14:paraId="20FC0CBA"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1</w:t>
            </w:r>
          </w:p>
        </w:tc>
        <w:tc>
          <w:tcPr>
            <w:tcW w:w="1160" w:type="dxa"/>
            <w:tcBorders>
              <w:top w:val="nil"/>
              <w:left w:val="nil"/>
              <w:bottom w:val="nil"/>
              <w:right w:val="nil"/>
            </w:tcBorders>
            <w:shd w:val="clear" w:color="auto" w:fill="auto"/>
            <w:vAlign w:val="center"/>
            <w:hideMark/>
          </w:tcPr>
          <w:p w14:paraId="0080F92A"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1.5</w:t>
            </w:r>
          </w:p>
        </w:tc>
        <w:tc>
          <w:tcPr>
            <w:tcW w:w="1160" w:type="dxa"/>
            <w:tcBorders>
              <w:top w:val="nil"/>
              <w:left w:val="nil"/>
              <w:bottom w:val="nil"/>
              <w:right w:val="single" w:sz="8" w:space="0" w:color="auto"/>
            </w:tcBorders>
            <w:shd w:val="clear" w:color="auto" w:fill="auto"/>
            <w:vAlign w:val="center"/>
            <w:hideMark/>
          </w:tcPr>
          <w:p w14:paraId="6EE37F92"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2592</w:t>
            </w:r>
          </w:p>
        </w:tc>
      </w:tr>
      <w:tr w:rsidR="00931139" w:rsidRPr="00931139" w14:paraId="7C62A5AF" w14:textId="77777777" w:rsidTr="00931139">
        <w:trPr>
          <w:trHeight w:val="320"/>
        </w:trPr>
        <w:tc>
          <w:tcPr>
            <w:tcW w:w="1240" w:type="dxa"/>
            <w:vMerge/>
            <w:tcBorders>
              <w:top w:val="nil"/>
              <w:left w:val="single" w:sz="8" w:space="0" w:color="auto"/>
              <w:bottom w:val="single" w:sz="4" w:space="0" w:color="000000"/>
              <w:right w:val="nil"/>
            </w:tcBorders>
            <w:vAlign w:val="center"/>
            <w:hideMark/>
          </w:tcPr>
          <w:p w14:paraId="67959DBF" w14:textId="77777777" w:rsidR="00931139" w:rsidRPr="00931139" w:rsidRDefault="00931139" w:rsidP="00931139">
            <w:pPr>
              <w:rPr>
                <w:rFonts w:ascii="Times New Roman" w:eastAsia="Times New Roman" w:hAnsi="Times New Roman" w:cs="Times New Roman"/>
                <w:color w:val="000000"/>
                <w:sz w:val="20"/>
                <w:szCs w:val="20"/>
              </w:rPr>
            </w:pPr>
          </w:p>
        </w:tc>
        <w:tc>
          <w:tcPr>
            <w:tcW w:w="1240" w:type="dxa"/>
            <w:vMerge/>
            <w:tcBorders>
              <w:top w:val="nil"/>
              <w:left w:val="nil"/>
              <w:bottom w:val="single" w:sz="4" w:space="0" w:color="000000"/>
              <w:right w:val="nil"/>
            </w:tcBorders>
            <w:vAlign w:val="center"/>
            <w:hideMark/>
          </w:tcPr>
          <w:p w14:paraId="71D18A64" w14:textId="77777777" w:rsidR="00931139" w:rsidRPr="00931139" w:rsidRDefault="00931139" w:rsidP="00931139">
            <w:pPr>
              <w:rPr>
                <w:rFonts w:ascii="Times New Roman" w:eastAsia="Times New Roman" w:hAnsi="Times New Roman" w:cs="Times New Roman"/>
                <w:color w:val="000000"/>
                <w:sz w:val="20"/>
                <w:szCs w:val="20"/>
              </w:rPr>
            </w:pPr>
          </w:p>
        </w:tc>
        <w:tc>
          <w:tcPr>
            <w:tcW w:w="1240" w:type="dxa"/>
            <w:vMerge/>
            <w:tcBorders>
              <w:top w:val="nil"/>
              <w:left w:val="nil"/>
              <w:bottom w:val="single" w:sz="4" w:space="0" w:color="000000"/>
              <w:right w:val="nil"/>
            </w:tcBorders>
            <w:vAlign w:val="center"/>
            <w:hideMark/>
          </w:tcPr>
          <w:p w14:paraId="0EB70EA6" w14:textId="77777777" w:rsidR="00931139" w:rsidRPr="00931139" w:rsidRDefault="00931139" w:rsidP="00931139">
            <w:pPr>
              <w:rPr>
                <w:rFonts w:ascii="Times New Roman" w:eastAsia="Times New Roman" w:hAnsi="Times New Roman" w:cs="Times New Roman"/>
                <w:color w:val="000000"/>
                <w:sz w:val="20"/>
                <w:szCs w:val="20"/>
              </w:rPr>
            </w:pPr>
          </w:p>
        </w:tc>
        <w:tc>
          <w:tcPr>
            <w:tcW w:w="1420" w:type="dxa"/>
            <w:tcBorders>
              <w:top w:val="nil"/>
              <w:left w:val="single" w:sz="8" w:space="0" w:color="auto"/>
              <w:bottom w:val="single" w:sz="4" w:space="0" w:color="auto"/>
              <w:right w:val="nil"/>
            </w:tcBorders>
            <w:shd w:val="clear" w:color="auto" w:fill="auto"/>
            <w:vAlign w:val="center"/>
            <w:hideMark/>
          </w:tcPr>
          <w:p w14:paraId="1FB9B493"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0.25</w:t>
            </w:r>
          </w:p>
        </w:tc>
        <w:tc>
          <w:tcPr>
            <w:tcW w:w="1420" w:type="dxa"/>
            <w:tcBorders>
              <w:top w:val="nil"/>
              <w:left w:val="nil"/>
              <w:bottom w:val="single" w:sz="4" w:space="0" w:color="auto"/>
              <w:right w:val="single" w:sz="8" w:space="0" w:color="auto"/>
            </w:tcBorders>
            <w:shd w:val="clear" w:color="auto" w:fill="auto"/>
            <w:vAlign w:val="center"/>
            <w:hideMark/>
          </w:tcPr>
          <w:p w14:paraId="32511CB5"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0.75</w:t>
            </w:r>
          </w:p>
        </w:tc>
        <w:tc>
          <w:tcPr>
            <w:tcW w:w="1160" w:type="dxa"/>
            <w:tcBorders>
              <w:top w:val="nil"/>
              <w:left w:val="nil"/>
              <w:bottom w:val="single" w:sz="4" w:space="0" w:color="auto"/>
              <w:right w:val="nil"/>
            </w:tcBorders>
            <w:shd w:val="clear" w:color="auto" w:fill="auto"/>
            <w:vAlign w:val="center"/>
            <w:hideMark/>
          </w:tcPr>
          <w:p w14:paraId="6CC71328"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1</w:t>
            </w:r>
          </w:p>
        </w:tc>
        <w:tc>
          <w:tcPr>
            <w:tcW w:w="1160" w:type="dxa"/>
            <w:tcBorders>
              <w:top w:val="nil"/>
              <w:left w:val="nil"/>
              <w:bottom w:val="single" w:sz="4" w:space="0" w:color="auto"/>
              <w:right w:val="nil"/>
            </w:tcBorders>
            <w:shd w:val="clear" w:color="auto" w:fill="auto"/>
            <w:vAlign w:val="center"/>
            <w:hideMark/>
          </w:tcPr>
          <w:p w14:paraId="2C36E9B5"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5.3</w:t>
            </w:r>
          </w:p>
        </w:tc>
        <w:tc>
          <w:tcPr>
            <w:tcW w:w="1160" w:type="dxa"/>
            <w:tcBorders>
              <w:top w:val="nil"/>
              <w:left w:val="nil"/>
              <w:bottom w:val="single" w:sz="4" w:space="0" w:color="auto"/>
              <w:right w:val="single" w:sz="8" w:space="0" w:color="auto"/>
            </w:tcBorders>
            <w:shd w:val="clear" w:color="auto" w:fill="auto"/>
            <w:vAlign w:val="center"/>
            <w:hideMark/>
          </w:tcPr>
          <w:p w14:paraId="51B0881D"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4468</w:t>
            </w:r>
          </w:p>
        </w:tc>
      </w:tr>
      <w:tr w:rsidR="00931139" w:rsidRPr="00931139" w14:paraId="2CD6BE6B" w14:textId="77777777" w:rsidTr="00931139">
        <w:trPr>
          <w:trHeight w:val="320"/>
        </w:trPr>
        <w:tc>
          <w:tcPr>
            <w:tcW w:w="1240" w:type="dxa"/>
            <w:tcBorders>
              <w:top w:val="nil"/>
              <w:left w:val="single" w:sz="8" w:space="0" w:color="auto"/>
              <w:bottom w:val="single" w:sz="4" w:space="0" w:color="auto"/>
              <w:right w:val="nil"/>
            </w:tcBorders>
            <w:shd w:val="clear" w:color="auto" w:fill="auto"/>
            <w:vAlign w:val="center"/>
            <w:hideMark/>
          </w:tcPr>
          <w:p w14:paraId="6F7B3304" w14:textId="77777777" w:rsidR="00931139" w:rsidRPr="00931139" w:rsidRDefault="00931139" w:rsidP="00931139">
            <w:pPr>
              <w:jc w:val="center"/>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Scaled</w:t>
            </w:r>
          </w:p>
        </w:tc>
        <w:tc>
          <w:tcPr>
            <w:tcW w:w="1240" w:type="dxa"/>
            <w:tcBorders>
              <w:top w:val="nil"/>
              <w:left w:val="nil"/>
              <w:bottom w:val="single" w:sz="4" w:space="0" w:color="auto"/>
              <w:right w:val="nil"/>
            </w:tcBorders>
            <w:shd w:val="clear" w:color="auto" w:fill="auto"/>
            <w:vAlign w:val="center"/>
            <w:hideMark/>
          </w:tcPr>
          <w:p w14:paraId="646117D0" w14:textId="77777777" w:rsidR="00931139" w:rsidRPr="00931139" w:rsidRDefault="00931139" w:rsidP="00931139">
            <w:pPr>
              <w:jc w:val="center"/>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No</w:t>
            </w:r>
          </w:p>
        </w:tc>
        <w:tc>
          <w:tcPr>
            <w:tcW w:w="1240" w:type="dxa"/>
            <w:tcBorders>
              <w:top w:val="nil"/>
              <w:left w:val="nil"/>
              <w:bottom w:val="single" w:sz="4" w:space="0" w:color="auto"/>
              <w:right w:val="nil"/>
            </w:tcBorders>
            <w:shd w:val="clear" w:color="auto" w:fill="auto"/>
            <w:vAlign w:val="center"/>
            <w:hideMark/>
          </w:tcPr>
          <w:p w14:paraId="7BDB6E09" w14:textId="77777777" w:rsidR="00931139" w:rsidRPr="00931139" w:rsidRDefault="00931139" w:rsidP="00931139">
            <w:pPr>
              <w:jc w:val="center"/>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No</w:t>
            </w:r>
          </w:p>
        </w:tc>
        <w:tc>
          <w:tcPr>
            <w:tcW w:w="1420" w:type="dxa"/>
            <w:tcBorders>
              <w:top w:val="nil"/>
              <w:left w:val="single" w:sz="8" w:space="0" w:color="auto"/>
              <w:bottom w:val="single" w:sz="4" w:space="0" w:color="auto"/>
              <w:right w:val="nil"/>
            </w:tcBorders>
            <w:shd w:val="clear" w:color="auto" w:fill="auto"/>
            <w:vAlign w:val="center"/>
            <w:hideMark/>
          </w:tcPr>
          <w:p w14:paraId="2C19498E"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0.15</w:t>
            </w:r>
          </w:p>
        </w:tc>
        <w:tc>
          <w:tcPr>
            <w:tcW w:w="1420" w:type="dxa"/>
            <w:tcBorders>
              <w:top w:val="nil"/>
              <w:left w:val="nil"/>
              <w:bottom w:val="single" w:sz="4" w:space="0" w:color="auto"/>
              <w:right w:val="single" w:sz="8" w:space="0" w:color="auto"/>
            </w:tcBorders>
            <w:shd w:val="clear" w:color="auto" w:fill="auto"/>
            <w:vAlign w:val="center"/>
            <w:hideMark/>
          </w:tcPr>
          <w:p w14:paraId="612790D8"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0.75</w:t>
            </w:r>
          </w:p>
        </w:tc>
        <w:tc>
          <w:tcPr>
            <w:tcW w:w="1160" w:type="dxa"/>
            <w:tcBorders>
              <w:top w:val="nil"/>
              <w:left w:val="nil"/>
              <w:bottom w:val="single" w:sz="4" w:space="0" w:color="auto"/>
              <w:right w:val="nil"/>
            </w:tcBorders>
            <w:shd w:val="clear" w:color="auto" w:fill="auto"/>
            <w:vAlign w:val="center"/>
            <w:hideMark/>
          </w:tcPr>
          <w:p w14:paraId="45EC9A84"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1</w:t>
            </w:r>
          </w:p>
        </w:tc>
        <w:tc>
          <w:tcPr>
            <w:tcW w:w="1160" w:type="dxa"/>
            <w:tcBorders>
              <w:top w:val="nil"/>
              <w:left w:val="nil"/>
              <w:bottom w:val="single" w:sz="4" w:space="0" w:color="auto"/>
              <w:right w:val="nil"/>
            </w:tcBorders>
            <w:shd w:val="clear" w:color="auto" w:fill="auto"/>
            <w:vAlign w:val="center"/>
            <w:hideMark/>
          </w:tcPr>
          <w:p w14:paraId="20F090F2"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5.6</w:t>
            </w:r>
          </w:p>
        </w:tc>
        <w:tc>
          <w:tcPr>
            <w:tcW w:w="1160" w:type="dxa"/>
            <w:tcBorders>
              <w:top w:val="nil"/>
              <w:left w:val="nil"/>
              <w:bottom w:val="single" w:sz="4" w:space="0" w:color="auto"/>
              <w:right w:val="single" w:sz="8" w:space="0" w:color="auto"/>
            </w:tcBorders>
            <w:shd w:val="clear" w:color="auto" w:fill="auto"/>
            <w:vAlign w:val="center"/>
            <w:hideMark/>
          </w:tcPr>
          <w:p w14:paraId="47F56955"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3872</w:t>
            </w:r>
          </w:p>
        </w:tc>
      </w:tr>
      <w:tr w:rsidR="00931139" w:rsidRPr="00931139" w14:paraId="703DFEA2" w14:textId="77777777" w:rsidTr="00931139">
        <w:trPr>
          <w:trHeight w:val="320"/>
        </w:trPr>
        <w:tc>
          <w:tcPr>
            <w:tcW w:w="1240" w:type="dxa"/>
            <w:vMerge w:val="restart"/>
            <w:tcBorders>
              <w:top w:val="nil"/>
              <w:left w:val="single" w:sz="8" w:space="0" w:color="auto"/>
              <w:bottom w:val="single" w:sz="4" w:space="0" w:color="000000"/>
              <w:right w:val="nil"/>
            </w:tcBorders>
            <w:shd w:val="clear" w:color="auto" w:fill="auto"/>
            <w:vAlign w:val="center"/>
            <w:hideMark/>
          </w:tcPr>
          <w:p w14:paraId="4553CEDC" w14:textId="77777777" w:rsidR="00931139" w:rsidRPr="00931139" w:rsidRDefault="00931139" w:rsidP="00931139">
            <w:pPr>
              <w:jc w:val="center"/>
              <w:rPr>
                <w:rFonts w:ascii="Times New Roman" w:eastAsia="Times New Roman" w:hAnsi="Times New Roman" w:cs="Times New Roman"/>
                <w:color w:val="000000"/>
                <w:sz w:val="20"/>
                <w:szCs w:val="20"/>
              </w:rPr>
            </w:pPr>
            <w:proofErr w:type="spellStart"/>
            <w:r w:rsidRPr="00931139">
              <w:rPr>
                <w:rFonts w:ascii="Times New Roman" w:eastAsia="Times New Roman" w:hAnsi="Times New Roman" w:cs="Times New Roman"/>
                <w:color w:val="000000"/>
                <w:sz w:val="20"/>
                <w:szCs w:val="20"/>
              </w:rPr>
              <w:t>Subsetted</w:t>
            </w:r>
            <w:proofErr w:type="spellEnd"/>
          </w:p>
        </w:tc>
        <w:tc>
          <w:tcPr>
            <w:tcW w:w="1240" w:type="dxa"/>
            <w:vMerge w:val="restart"/>
            <w:tcBorders>
              <w:top w:val="nil"/>
              <w:left w:val="nil"/>
              <w:bottom w:val="single" w:sz="4" w:space="0" w:color="000000"/>
              <w:right w:val="nil"/>
            </w:tcBorders>
            <w:shd w:val="clear" w:color="auto" w:fill="auto"/>
            <w:vAlign w:val="center"/>
            <w:hideMark/>
          </w:tcPr>
          <w:p w14:paraId="3B33AC68" w14:textId="77777777" w:rsidR="00931139" w:rsidRPr="00931139" w:rsidRDefault="00931139" w:rsidP="00931139">
            <w:pPr>
              <w:jc w:val="center"/>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Yes</w:t>
            </w:r>
          </w:p>
        </w:tc>
        <w:tc>
          <w:tcPr>
            <w:tcW w:w="1240" w:type="dxa"/>
            <w:vMerge w:val="restart"/>
            <w:tcBorders>
              <w:top w:val="nil"/>
              <w:left w:val="nil"/>
              <w:bottom w:val="single" w:sz="4" w:space="0" w:color="000000"/>
              <w:right w:val="nil"/>
            </w:tcBorders>
            <w:shd w:val="clear" w:color="auto" w:fill="auto"/>
            <w:vAlign w:val="center"/>
            <w:hideMark/>
          </w:tcPr>
          <w:p w14:paraId="4869ED7E" w14:textId="77777777" w:rsidR="00931139" w:rsidRPr="00931139" w:rsidRDefault="00931139" w:rsidP="00931139">
            <w:pPr>
              <w:jc w:val="center"/>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Yes</w:t>
            </w:r>
          </w:p>
        </w:tc>
        <w:tc>
          <w:tcPr>
            <w:tcW w:w="1420" w:type="dxa"/>
            <w:tcBorders>
              <w:top w:val="nil"/>
              <w:left w:val="single" w:sz="8" w:space="0" w:color="auto"/>
              <w:bottom w:val="nil"/>
              <w:right w:val="nil"/>
            </w:tcBorders>
            <w:shd w:val="clear" w:color="auto" w:fill="auto"/>
            <w:vAlign w:val="center"/>
            <w:hideMark/>
          </w:tcPr>
          <w:p w14:paraId="22C8E134"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0.2</w:t>
            </w:r>
          </w:p>
        </w:tc>
        <w:tc>
          <w:tcPr>
            <w:tcW w:w="1420" w:type="dxa"/>
            <w:tcBorders>
              <w:top w:val="nil"/>
              <w:left w:val="nil"/>
              <w:bottom w:val="nil"/>
              <w:right w:val="single" w:sz="8" w:space="0" w:color="auto"/>
            </w:tcBorders>
            <w:shd w:val="clear" w:color="auto" w:fill="auto"/>
            <w:vAlign w:val="center"/>
            <w:hideMark/>
          </w:tcPr>
          <w:p w14:paraId="0F7446FC"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0.5</w:t>
            </w:r>
          </w:p>
        </w:tc>
        <w:tc>
          <w:tcPr>
            <w:tcW w:w="1160" w:type="dxa"/>
            <w:tcBorders>
              <w:top w:val="nil"/>
              <w:left w:val="nil"/>
              <w:bottom w:val="nil"/>
              <w:right w:val="nil"/>
            </w:tcBorders>
            <w:shd w:val="clear" w:color="auto" w:fill="auto"/>
            <w:vAlign w:val="center"/>
            <w:hideMark/>
          </w:tcPr>
          <w:p w14:paraId="7AD3E2C6"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1</w:t>
            </w:r>
          </w:p>
        </w:tc>
        <w:tc>
          <w:tcPr>
            <w:tcW w:w="1160" w:type="dxa"/>
            <w:tcBorders>
              <w:top w:val="nil"/>
              <w:left w:val="nil"/>
              <w:bottom w:val="nil"/>
              <w:right w:val="nil"/>
            </w:tcBorders>
            <w:shd w:val="clear" w:color="auto" w:fill="auto"/>
            <w:vAlign w:val="center"/>
            <w:hideMark/>
          </w:tcPr>
          <w:p w14:paraId="2DAFACBC"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1.5</w:t>
            </w:r>
          </w:p>
        </w:tc>
        <w:tc>
          <w:tcPr>
            <w:tcW w:w="1160" w:type="dxa"/>
            <w:tcBorders>
              <w:top w:val="nil"/>
              <w:left w:val="nil"/>
              <w:bottom w:val="nil"/>
              <w:right w:val="single" w:sz="8" w:space="0" w:color="auto"/>
            </w:tcBorders>
            <w:shd w:val="clear" w:color="auto" w:fill="auto"/>
            <w:vAlign w:val="center"/>
            <w:hideMark/>
          </w:tcPr>
          <w:p w14:paraId="478263DD"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3692</w:t>
            </w:r>
          </w:p>
        </w:tc>
      </w:tr>
      <w:tr w:rsidR="00931139" w:rsidRPr="00931139" w14:paraId="3F6024EE" w14:textId="77777777" w:rsidTr="00931139">
        <w:trPr>
          <w:trHeight w:val="320"/>
        </w:trPr>
        <w:tc>
          <w:tcPr>
            <w:tcW w:w="1240" w:type="dxa"/>
            <w:vMerge/>
            <w:tcBorders>
              <w:top w:val="nil"/>
              <w:left w:val="single" w:sz="8" w:space="0" w:color="auto"/>
              <w:bottom w:val="single" w:sz="4" w:space="0" w:color="000000"/>
              <w:right w:val="nil"/>
            </w:tcBorders>
            <w:vAlign w:val="center"/>
            <w:hideMark/>
          </w:tcPr>
          <w:p w14:paraId="155E7588" w14:textId="77777777" w:rsidR="00931139" w:rsidRPr="00931139" w:rsidRDefault="00931139" w:rsidP="00931139">
            <w:pPr>
              <w:rPr>
                <w:rFonts w:ascii="Times New Roman" w:eastAsia="Times New Roman" w:hAnsi="Times New Roman" w:cs="Times New Roman"/>
                <w:color w:val="000000"/>
                <w:sz w:val="20"/>
                <w:szCs w:val="20"/>
              </w:rPr>
            </w:pPr>
          </w:p>
        </w:tc>
        <w:tc>
          <w:tcPr>
            <w:tcW w:w="1240" w:type="dxa"/>
            <w:vMerge/>
            <w:tcBorders>
              <w:top w:val="nil"/>
              <w:left w:val="nil"/>
              <w:bottom w:val="single" w:sz="4" w:space="0" w:color="000000"/>
              <w:right w:val="nil"/>
            </w:tcBorders>
            <w:vAlign w:val="center"/>
            <w:hideMark/>
          </w:tcPr>
          <w:p w14:paraId="63CF8C70" w14:textId="77777777" w:rsidR="00931139" w:rsidRPr="00931139" w:rsidRDefault="00931139" w:rsidP="00931139">
            <w:pPr>
              <w:rPr>
                <w:rFonts w:ascii="Times New Roman" w:eastAsia="Times New Roman" w:hAnsi="Times New Roman" w:cs="Times New Roman"/>
                <w:color w:val="000000"/>
                <w:sz w:val="20"/>
                <w:szCs w:val="20"/>
              </w:rPr>
            </w:pPr>
          </w:p>
        </w:tc>
        <w:tc>
          <w:tcPr>
            <w:tcW w:w="1240" w:type="dxa"/>
            <w:vMerge/>
            <w:tcBorders>
              <w:top w:val="nil"/>
              <w:left w:val="nil"/>
              <w:bottom w:val="single" w:sz="4" w:space="0" w:color="000000"/>
              <w:right w:val="nil"/>
            </w:tcBorders>
            <w:vAlign w:val="center"/>
            <w:hideMark/>
          </w:tcPr>
          <w:p w14:paraId="2C4BA112" w14:textId="77777777" w:rsidR="00931139" w:rsidRPr="00931139" w:rsidRDefault="00931139" w:rsidP="00931139">
            <w:pPr>
              <w:rPr>
                <w:rFonts w:ascii="Times New Roman" w:eastAsia="Times New Roman" w:hAnsi="Times New Roman" w:cs="Times New Roman"/>
                <w:color w:val="000000"/>
                <w:sz w:val="20"/>
                <w:szCs w:val="20"/>
              </w:rPr>
            </w:pPr>
          </w:p>
        </w:tc>
        <w:tc>
          <w:tcPr>
            <w:tcW w:w="1420" w:type="dxa"/>
            <w:tcBorders>
              <w:top w:val="nil"/>
              <w:left w:val="single" w:sz="8" w:space="0" w:color="auto"/>
              <w:bottom w:val="single" w:sz="4" w:space="0" w:color="auto"/>
              <w:right w:val="nil"/>
            </w:tcBorders>
            <w:shd w:val="clear" w:color="auto" w:fill="auto"/>
            <w:vAlign w:val="center"/>
            <w:hideMark/>
          </w:tcPr>
          <w:p w14:paraId="6C6EF718"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0.45</w:t>
            </w:r>
          </w:p>
        </w:tc>
        <w:tc>
          <w:tcPr>
            <w:tcW w:w="1420" w:type="dxa"/>
            <w:tcBorders>
              <w:top w:val="nil"/>
              <w:left w:val="nil"/>
              <w:bottom w:val="single" w:sz="4" w:space="0" w:color="auto"/>
              <w:right w:val="single" w:sz="8" w:space="0" w:color="auto"/>
            </w:tcBorders>
            <w:shd w:val="clear" w:color="auto" w:fill="auto"/>
            <w:vAlign w:val="center"/>
            <w:hideMark/>
          </w:tcPr>
          <w:p w14:paraId="780A3F76"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0.75</w:t>
            </w:r>
          </w:p>
        </w:tc>
        <w:tc>
          <w:tcPr>
            <w:tcW w:w="1160" w:type="dxa"/>
            <w:tcBorders>
              <w:top w:val="nil"/>
              <w:left w:val="nil"/>
              <w:bottom w:val="single" w:sz="4" w:space="0" w:color="auto"/>
              <w:right w:val="nil"/>
            </w:tcBorders>
            <w:shd w:val="clear" w:color="auto" w:fill="auto"/>
            <w:vAlign w:val="center"/>
            <w:hideMark/>
          </w:tcPr>
          <w:p w14:paraId="3C3199DD"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1</w:t>
            </w:r>
          </w:p>
        </w:tc>
        <w:tc>
          <w:tcPr>
            <w:tcW w:w="1160" w:type="dxa"/>
            <w:tcBorders>
              <w:top w:val="nil"/>
              <w:left w:val="nil"/>
              <w:bottom w:val="single" w:sz="4" w:space="0" w:color="auto"/>
              <w:right w:val="nil"/>
            </w:tcBorders>
            <w:shd w:val="clear" w:color="auto" w:fill="auto"/>
            <w:vAlign w:val="center"/>
            <w:hideMark/>
          </w:tcPr>
          <w:p w14:paraId="55E880D6"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5.5</w:t>
            </w:r>
          </w:p>
        </w:tc>
        <w:tc>
          <w:tcPr>
            <w:tcW w:w="1160" w:type="dxa"/>
            <w:tcBorders>
              <w:top w:val="nil"/>
              <w:left w:val="nil"/>
              <w:bottom w:val="single" w:sz="4" w:space="0" w:color="auto"/>
              <w:right w:val="single" w:sz="8" w:space="0" w:color="auto"/>
            </w:tcBorders>
            <w:shd w:val="clear" w:color="auto" w:fill="auto"/>
            <w:vAlign w:val="center"/>
            <w:hideMark/>
          </w:tcPr>
          <w:p w14:paraId="53A36B81"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5661</w:t>
            </w:r>
          </w:p>
        </w:tc>
      </w:tr>
      <w:tr w:rsidR="00931139" w:rsidRPr="00931139" w14:paraId="060D8C69" w14:textId="77777777" w:rsidTr="00931139">
        <w:trPr>
          <w:trHeight w:val="320"/>
        </w:trPr>
        <w:tc>
          <w:tcPr>
            <w:tcW w:w="1240" w:type="dxa"/>
            <w:vMerge w:val="restart"/>
            <w:tcBorders>
              <w:top w:val="nil"/>
              <w:left w:val="single" w:sz="8" w:space="0" w:color="auto"/>
              <w:bottom w:val="single" w:sz="4" w:space="0" w:color="000000"/>
              <w:right w:val="nil"/>
            </w:tcBorders>
            <w:shd w:val="clear" w:color="auto" w:fill="auto"/>
            <w:vAlign w:val="center"/>
            <w:hideMark/>
          </w:tcPr>
          <w:p w14:paraId="66759BF8" w14:textId="77777777" w:rsidR="00931139" w:rsidRPr="00931139" w:rsidRDefault="00931139" w:rsidP="00931139">
            <w:pPr>
              <w:jc w:val="center"/>
              <w:rPr>
                <w:rFonts w:ascii="Times New Roman" w:eastAsia="Times New Roman" w:hAnsi="Times New Roman" w:cs="Times New Roman"/>
                <w:color w:val="000000"/>
                <w:sz w:val="20"/>
                <w:szCs w:val="20"/>
              </w:rPr>
            </w:pPr>
            <w:proofErr w:type="spellStart"/>
            <w:r w:rsidRPr="00931139">
              <w:rPr>
                <w:rFonts w:ascii="Times New Roman" w:eastAsia="Times New Roman" w:hAnsi="Times New Roman" w:cs="Times New Roman"/>
                <w:color w:val="000000"/>
                <w:sz w:val="20"/>
                <w:szCs w:val="20"/>
              </w:rPr>
              <w:t>Subsetted</w:t>
            </w:r>
            <w:proofErr w:type="spellEnd"/>
          </w:p>
        </w:tc>
        <w:tc>
          <w:tcPr>
            <w:tcW w:w="1240" w:type="dxa"/>
            <w:vMerge w:val="restart"/>
            <w:tcBorders>
              <w:top w:val="nil"/>
              <w:left w:val="nil"/>
              <w:bottom w:val="single" w:sz="4" w:space="0" w:color="000000"/>
              <w:right w:val="nil"/>
            </w:tcBorders>
            <w:shd w:val="clear" w:color="auto" w:fill="auto"/>
            <w:vAlign w:val="center"/>
            <w:hideMark/>
          </w:tcPr>
          <w:p w14:paraId="48ED6D4F" w14:textId="77777777" w:rsidR="00931139" w:rsidRPr="00931139" w:rsidRDefault="00931139" w:rsidP="00931139">
            <w:pPr>
              <w:jc w:val="center"/>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Yes</w:t>
            </w:r>
          </w:p>
        </w:tc>
        <w:tc>
          <w:tcPr>
            <w:tcW w:w="1240" w:type="dxa"/>
            <w:vMerge w:val="restart"/>
            <w:tcBorders>
              <w:top w:val="nil"/>
              <w:left w:val="nil"/>
              <w:bottom w:val="single" w:sz="4" w:space="0" w:color="000000"/>
              <w:right w:val="nil"/>
            </w:tcBorders>
            <w:shd w:val="clear" w:color="auto" w:fill="auto"/>
            <w:vAlign w:val="center"/>
            <w:hideMark/>
          </w:tcPr>
          <w:p w14:paraId="57873EF9" w14:textId="77777777" w:rsidR="00931139" w:rsidRPr="00931139" w:rsidRDefault="00931139" w:rsidP="00931139">
            <w:pPr>
              <w:jc w:val="center"/>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No</w:t>
            </w:r>
          </w:p>
        </w:tc>
        <w:tc>
          <w:tcPr>
            <w:tcW w:w="1420" w:type="dxa"/>
            <w:tcBorders>
              <w:top w:val="nil"/>
              <w:left w:val="single" w:sz="8" w:space="0" w:color="auto"/>
              <w:bottom w:val="nil"/>
              <w:right w:val="nil"/>
            </w:tcBorders>
            <w:shd w:val="clear" w:color="auto" w:fill="auto"/>
            <w:vAlign w:val="center"/>
            <w:hideMark/>
          </w:tcPr>
          <w:p w14:paraId="7A87B709"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0.175</w:t>
            </w:r>
          </w:p>
        </w:tc>
        <w:tc>
          <w:tcPr>
            <w:tcW w:w="1420" w:type="dxa"/>
            <w:tcBorders>
              <w:top w:val="nil"/>
              <w:left w:val="nil"/>
              <w:bottom w:val="nil"/>
              <w:right w:val="single" w:sz="8" w:space="0" w:color="auto"/>
            </w:tcBorders>
            <w:shd w:val="clear" w:color="auto" w:fill="auto"/>
            <w:vAlign w:val="center"/>
            <w:hideMark/>
          </w:tcPr>
          <w:p w14:paraId="4385D9A4"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0.5</w:t>
            </w:r>
          </w:p>
        </w:tc>
        <w:tc>
          <w:tcPr>
            <w:tcW w:w="1160" w:type="dxa"/>
            <w:tcBorders>
              <w:top w:val="nil"/>
              <w:left w:val="nil"/>
              <w:bottom w:val="nil"/>
              <w:right w:val="nil"/>
            </w:tcBorders>
            <w:shd w:val="clear" w:color="auto" w:fill="auto"/>
            <w:vAlign w:val="center"/>
            <w:hideMark/>
          </w:tcPr>
          <w:p w14:paraId="00FB4EB6"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1</w:t>
            </w:r>
          </w:p>
        </w:tc>
        <w:tc>
          <w:tcPr>
            <w:tcW w:w="1160" w:type="dxa"/>
            <w:tcBorders>
              <w:top w:val="nil"/>
              <w:left w:val="nil"/>
              <w:bottom w:val="nil"/>
              <w:right w:val="nil"/>
            </w:tcBorders>
            <w:shd w:val="clear" w:color="auto" w:fill="auto"/>
            <w:vAlign w:val="center"/>
            <w:hideMark/>
          </w:tcPr>
          <w:p w14:paraId="44073F55"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1.6</w:t>
            </w:r>
          </w:p>
        </w:tc>
        <w:tc>
          <w:tcPr>
            <w:tcW w:w="1160" w:type="dxa"/>
            <w:tcBorders>
              <w:top w:val="nil"/>
              <w:left w:val="nil"/>
              <w:bottom w:val="nil"/>
              <w:right w:val="single" w:sz="8" w:space="0" w:color="auto"/>
            </w:tcBorders>
            <w:shd w:val="clear" w:color="auto" w:fill="auto"/>
            <w:vAlign w:val="center"/>
            <w:hideMark/>
          </w:tcPr>
          <w:p w14:paraId="651587F4"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3435</w:t>
            </w:r>
          </w:p>
        </w:tc>
      </w:tr>
      <w:tr w:rsidR="00931139" w:rsidRPr="00931139" w14:paraId="59C6253D" w14:textId="77777777" w:rsidTr="00931139">
        <w:trPr>
          <w:trHeight w:val="320"/>
        </w:trPr>
        <w:tc>
          <w:tcPr>
            <w:tcW w:w="1240" w:type="dxa"/>
            <w:vMerge/>
            <w:tcBorders>
              <w:top w:val="nil"/>
              <w:left w:val="single" w:sz="8" w:space="0" w:color="auto"/>
              <w:bottom w:val="single" w:sz="4" w:space="0" w:color="000000"/>
              <w:right w:val="nil"/>
            </w:tcBorders>
            <w:vAlign w:val="center"/>
            <w:hideMark/>
          </w:tcPr>
          <w:p w14:paraId="50D059C8" w14:textId="77777777" w:rsidR="00931139" w:rsidRPr="00931139" w:rsidRDefault="00931139" w:rsidP="00931139">
            <w:pPr>
              <w:rPr>
                <w:rFonts w:ascii="Times New Roman" w:eastAsia="Times New Roman" w:hAnsi="Times New Roman" w:cs="Times New Roman"/>
                <w:color w:val="000000"/>
                <w:sz w:val="20"/>
                <w:szCs w:val="20"/>
              </w:rPr>
            </w:pPr>
          </w:p>
        </w:tc>
        <w:tc>
          <w:tcPr>
            <w:tcW w:w="1240" w:type="dxa"/>
            <w:vMerge/>
            <w:tcBorders>
              <w:top w:val="nil"/>
              <w:left w:val="nil"/>
              <w:bottom w:val="single" w:sz="4" w:space="0" w:color="000000"/>
              <w:right w:val="nil"/>
            </w:tcBorders>
            <w:vAlign w:val="center"/>
            <w:hideMark/>
          </w:tcPr>
          <w:p w14:paraId="64112BFD" w14:textId="77777777" w:rsidR="00931139" w:rsidRPr="00931139" w:rsidRDefault="00931139" w:rsidP="00931139">
            <w:pPr>
              <w:rPr>
                <w:rFonts w:ascii="Times New Roman" w:eastAsia="Times New Roman" w:hAnsi="Times New Roman" w:cs="Times New Roman"/>
                <w:color w:val="000000"/>
                <w:sz w:val="20"/>
                <w:szCs w:val="20"/>
              </w:rPr>
            </w:pPr>
          </w:p>
        </w:tc>
        <w:tc>
          <w:tcPr>
            <w:tcW w:w="1240" w:type="dxa"/>
            <w:vMerge/>
            <w:tcBorders>
              <w:top w:val="nil"/>
              <w:left w:val="nil"/>
              <w:bottom w:val="single" w:sz="4" w:space="0" w:color="000000"/>
              <w:right w:val="nil"/>
            </w:tcBorders>
            <w:vAlign w:val="center"/>
            <w:hideMark/>
          </w:tcPr>
          <w:p w14:paraId="01D17D0E" w14:textId="77777777" w:rsidR="00931139" w:rsidRPr="00931139" w:rsidRDefault="00931139" w:rsidP="00931139">
            <w:pPr>
              <w:rPr>
                <w:rFonts w:ascii="Times New Roman" w:eastAsia="Times New Roman" w:hAnsi="Times New Roman" w:cs="Times New Roman"/>
                <w:color w:val="000000"/>
                <w:sz w:val="20"/>
                <w:szCs w:val="20"/>
              </w:rPr>
            </w:pPr>
          </w:p>
        </w:tc>
        <w:tc>
          <w:tcPr>
            <w:tcW w:w="1420" w:type="dxa"/>
            <w:tcBorders>
              <w:top w:val="nil"/>
              <w:left w:val="single" w:sz="8" w:space="0" w:color="auto"/>
              <w:bottom w:val="nil"/>
              <w:right w:val="nil"/>
            </w:tcBorders>
            <w:shd w:val="clear" w:color="auto" w:fill="auto"/>
            <w:vAlign w:val="center"/>
            <w:hideMark/>
          </w:tcPr>
          <w:p w14:paraId="5CB72407"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0.3</w:t>
            </w:r>
          </w:p>
        </w:tc>
        <w:tc>
          <w:tcPr>
            <w:tcW w:w="1420" w:type="dxa"/>
            <w:tcBorders>
              <w:top w:val="nil"/>
              <w:left w:val="nil"/>
              <w:bottom w:val="nil"/>
              <w:right w:val="single" w:sz="8" w:space="0" w:color="auto"/>
            </w:tcBorders>
            <w:shd w:val="clear" w:color="auto" w:fill="auto"/>
            <w:vAlign w:val="center"/>
            <w:hideMark/>
          </w:tcPr>
          <w:p w14:paraId="78EE053F"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0.75</w:t>
            </w:r>
          </w:p>
        </w:tc>
        <w:tc>
          <w:tcPr>
            <w:tcW w:w="1160" w:type="dxa"/>
            <w:tcBorders>
              <w:top w:val="nil"/>
              <w:left w:val="nil"/>
              <w:bottom w:val="nil"/>
              <w:right w:val="nil"/>
            </w:tcBorders>
            <w:shd w:val="clear" w:color="auto" w:fill="auto"/>
            <w:vAlign w:val="center"/>
            <w:hideMark/>
          </w:tcPr>
          <w:p w14:paraId="5E4C3786"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1</w:t>
            </w:r>
          </w:p>
        </w:tc>
        <w:tc>
          <w:tcPr>
            <w:tcW w:w="1160" w:type="dxa"/>
            <w:tcBorders>
              <w:top w:val="nil"/>
              <w:left w:val="nil"/>
              <w:bottom w:val="nil"/>
              <w:right w:val="nil"/>
            </w:tcBorders>
            <w:shd w:val="clear" w:color="auto" w:fill="auto"/>
            <w:vAlign w:val="center"/>
            <w:hideMark/>
          </w:tcPr>
          <w:p w14:paraId="2CFAF06A"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4.9</w:t>
            </w:r>
          </w:p>
        </w:tc>
        <w:tc>
          <w:tcPr>
            <w:tcW w:w="1160" w:type="dxa"/>
            <w:tcBorders>
              <w:top w:val="nil"/>
              <w:left w:val="nil"/>
              <w:bottom w:val="nil"/>
              <w:right w:val="single" w:sz="8" w:space="0" w:color="auto"/>
            </w:tcBorders>
            <w:shd w:val="clear" w:color="auto" w:fill="auto"/>
            <w:vAlign w:val="center"/>
            <w:hideMark/>
          </w:tcPr>
          <w:p w14:paraId="31E5D917"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5327</w:t>
            </w:r>
          </w:p>
        </w:tc>
      </w:tr>
      <w:tr w:rsidR="00931139" w:rsidRPr="00931139" w14:paraId="300AB3EE" w14:textId="77777777" w:rsidTr="00931139">
        <w:trPr>
          <w:trHeight w:val="320"/>
        </w:trPr>
        <w:tc>
          <w:tcPr>
            <w:tcW w:w="1240" w:type="dxa"/>
            <w:vMerge/>
            <w:tcBorders>
              <w:top w:val="nil"/>
              <w:left w:val="single" w:sz="8" w:space="0" w:color="auto"/>
              <w:bottom w:val="single" w:sz="4" w:space="0" w:color="000000"/>
              <w:right w:val="nil"/>
            </w:tcBorders>
            <w:vAlign w:val="center"/>
            <w:hideMark/>
          </w:tcPr>
          <w:p w14:paraId="218F85DB" w14:textId="77777777" w:rsidR="00931139" w:rsidRPr="00931139" w:rsidRDefault="00931139" w:rsidP="00931139">
            <w:pPr>
              <w:rPr>
                <w:rFonts w:ascii="Times New Roman" w:eastAsia="Times New Roman" w:hAnsi="Times New Roman" w:cs="Times New Roman"/>
                <w:color w:val="000000"/>
                <w:sz w:val="20"/>
                <w:szCs w:val="20"/>
              </w:rPr>
            </w:pPr>
          </w:p>
        </w:tc>
        <w:tc>
          <w:tcPr>
            <w:tcW w:w="1240" w:type="dxa"/>
            <w:vMerge/>
            <w:tcBorders>
              <w:top w:val="nil"/>
              <w:left w:val="nil"/>
              <w:bottom w:val="single" w:sz="4" w:space="0" w:color="000000"/>
              <w:right w:val="nil"/>
            </w:tcBorders>
            <w:vAlign w:val="center"/>
            <w:hideMark/>
          </w:tcPr>
          <w:p w14:paraId="1A0EDD3B" w14:textId="77777777" w:rsidR="00931139" w:rsidRPr="00931139" w:rsidRDefault="00931139" w:rsidP="00931139">
            <w:pPr>
              <w:rPr>
                <w:rFonts w:ascii="Times New Roman" w:eastAsia="Times New Roman" w:hAnsi="Times New Roman" w:cs="Times New Roman"/>
                <w:color w:val="000000"/>
                <w:sz w:val="20"/>
                <w:szCs w:val="20"/>
              </w:rPr>
            </w:pPr>
          </w:p>
        </w:tc>
        <w:tc>
          <w:tcPr>
            <w:tcW w:w="1240" w:type="dxa"/>
            <w:vMerge/>
            <w:tcBorders>
              <w:top w:val="nil"/>
              <w:left w:val="nil"/>
              <w:bottom w:val="single" w:sz="4" w:space="0" w:color="000000"/>
              <w:right w:val="nil"/>
            </w:tcBorders>
            <w:vAlign w:val="center"/>
            <w:hideMark/>
          </w:tcPr>
          <w:p w14:paraId="4749DC87" w14:textId="77777777" w:rsidR="00931139" w:rsidRPr="00931139" w:rsidRDefault="00931139" w:rsidP="00931139">
            <w:pPr>
              <w:rPr>
                <w:rFonts w:ascii="Times New Roman" w:eastAsia="Times New Roman" w:hAnsi="Times New Roman" w:cs="Times New Roman"/>
                <w:color w:val="000000"/>
                <w:sz w:val="20"/>
                <w:szCs w:val="20"/>
              </w:rPr>
            </w:pPr>
          </w:p>
        </w:tc>
        <w:tc>
          <w:tcPr>
            <w:tcW w:w="1420" w:type="dxa"/>
            <w:tcBorders>
              <w:top w:val="nil"/>
              <w:left w:val="single" w:sz="8" w:space="0" w:color="auto"/>
              <w:bottom w:val="single" w:sz="4" w:space="0" w:color="auto"/>
              <w:right w:val="nil"/>
            </w:tcBorders>
            <w:shd w:val="clear" w:color="auto" w:fill="auto"/>
            <w:vAlign w:val="center"/>
            <w:hideMark/>
          </w:tcPr>
          <w:p w14:paraId="779DF471"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0.5</w:t>
            </w:r>
          </w:p>
        </w:tc>
        <w:tc>
          <w:tcPr>
            <w:tcW w:w="1420" w:type="dxa"/>
            <w:tcBorders>
              <w:top w:val="nil"/>
              <w:left w:val="nil"/>
              <w:bottom w:val="single" w:sz="4" w:space="0" w:color="auto"/>
              <w:right w:val="single" w:sz="8" w:space="0" w:color="auto"/>
            </w:tcBorders>
            <w:shd w:val="clear" w:color="auto" w:fill="auto"/>
            <w:vAlign w:val="center"/>
            <w:hideMark/>
          </w:tcPr>
          <w:p w14:paraId="01B7853F"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1</w:t>
            </w:r>
          </w:p>
        </w:tc>
        <w:tc>
          <w:tcPr>
            <w:tcW w:w="1160" w:type="dxa"/>
            <w:tcBorders>
              <w:top w:val="nil"/>
              <w:left w:val="nil"/>
              <w:bottom w:val="single" w:sz="4" w:space="0" w:color="auto"/>
              <w:right w:val="nil"/>
            </w:tcBorders>
            <w:shd w:val="clear" w:color="auto" w:fill="auto"/>
            <w:vAlign w:val="center"/>
            <w:hideMark/>
          </w:tcPr>
          <w:p w14:paraId="787F6E77"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1</w:t>
            </w:r>
          </w:p>
        </w:tc>
        <w:tc>
          <w:tcPr>
            <w:tcW w:w="1160" w:type="dxa"/>
            <w:tcBorders>
              <w:top w:val="nil"/>
              <w:left w:val="nil"/>
              <w:bottom w:val="single" w:sz="4" w:space="0" w:color="auto"/>
              <w:right w:val="nil"/>
            </w:tcBorders>
            <w:shd w:val="clear" w:color="auto" w:fill="auto"/>
            <w:vAlign w:val="center"/>
            <w:hideMark/>
          </w:tcPr>
          <w:p w14:paraId="4BBDCE5B"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9.4</w:t>
            </w:r>
          </w:p>
        </w:tc>
        <w:tc>
          <w:tcPr>
            <w:tcW w:w="1160" w:type="dxa"/>
            <w:tcBorders>
              <w:top w:val="nil"/>
              <w:left w:val="nil"/>
              <w:bottom w:val="single" w:sz="4" w:space="0" w:color="auto"/>
              <w:right w:val="single" w:sz="8" w:space="0" w:color="auto"/>
            </w:tcBorders>
            <w:shd w:val="clear" w:color="auto" w:fill="auto"/>
            <w:vAlign w:val="center"/>
            <w:hideMark/>
          </w:tcPr>
          <w:p w14:paraId="4BA26508"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6067</w:t>
            </w:r>
          </w:p>
        </w:tc>
      </w:tr>
      <w:tr w:rsidR="00931139" w:rsidRPr="00931139" w14:paraId="2801C0A9" w14:textId="77777777" w:rsidTr="00931139">
        <w:trPr>
          <w:trHeight w:val="320"/>
        </w:trPr>
        <w:tc>
          <w:tcPr>
            <w:tcW w:w="1240" w:type="dxa"/>
            <w:vMerge w:val="restart"/>
            <w:tcBorders>
              <w:top w:val="nil"/>
              <w:left w:val="single" w:sz="8" w:space="0" w:color="auto"/>
              <w:bottom w:val="single" w:sz="4" w:space="0" w:color="000000"/>
              <w:right w:val="nil"/>
            </w:tcBorders>
            <w:shd w:val="clear" w:color="auto" w:fill="auto"/>
            <w:vAlign w:val="center"/>
            <w:hideMark/>
          </w:tcPr>
          <w:p w14:paraId="25A58B01" w14:textId="77777777" w:rsidR="00931139" w:rsidRPr="00931139" w:rsidRDefault="00931139" w:rsidP="00931139">
            <w:pPr>
              <w:jc w:val="center"/>
              <w:rPr>
                <w:rFonts w:ascii="Times New Roman" w:eastAsia="Times New Roman" w:hAnsi="Times New Roman" w:cs="Times New Roman"/>
                <w:color w:val="000000"/>
                <w:sz w:val="20"/>
                <w:szCs w:val="20"/>
              </w:rPr>
            </w:pPr>
            <w:proofErr w:type="spellStart"/>
            <w:r w:rsidRPr="00931139">
              <w:rPr>
                <w:rFonts w:ascii="Times New Roman" w:eastAsia="Times New Roman" w:hAnsi="Times New Roman" w:cs="Times New Roman"/>
                <w:color w:val="000000"/>
                <w:sz w:val="20"/>
                <w:szCs w:val="20"/>
              </w:rPr>
              <w:t>Subsetted</w:t>
            </w:r>
            <w:proofErr w:type="spellEnd"/>
          </w:p>
        </w:tc>
        <w:tc>
          <w:tcPr>
            <w:tcW w:w="1240" w:type="dxa"/>
            <w:vMerge w:val="restart"/>
            <w:tcBorders>
              <w:top w:val="nil"/>
              <w:left w:val="nil"/>
              <w:bottom w:val="single" w:sz="4" w:space="0" w:color="000000"/>
              <w:right w:val="nil"/>
            </w:tcBorders>
            <w:shd w:val="clear" w:color="auto" w:fill="auto"/>
            <w:vAlign w:val="center"/>
            <w:hideMark/>
          </w:tcPr>
          <w:p w14:paraId="5AD25B29" w14:textId="77777777" w:rsidR="00931139" w:rsidRPr="00931139" w:rsidRDefault="00931139" w:rsidP="00931139">
            <w:pPr>
              <w:jc w:val="center"/>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No</w:t>
            </w:r>
          </w:p>
        </w:tc>
        <w:tc>
          <w:tcPr>
            <w:tcW w:w="1240" w:type="dxa"/>
            <w:vMerge w:val="restart"/>
            <w:tcBorders>
              <w:top w:val="nil"/>
              <w:left w:val="nil"/>
              <w:bottom w:val="single" w:sz="4" w:space="0" w:color="000000"/>
              <w:right w:val="nil"/>
            </w:tcBorders>
            <w:shd w:val="clear" w:color="auto" w:fill="auto"/>
            <w:vAlign w:val="center"/>
            <w:hideMark/>
          </w:tcPr>
          <w:p w14:paraId="53001DC4" w14:textId="77777777" w:rsidR="00931139" w:rsidRPr="00931139" w:rsidRDefault="00931139" w:rsidP="00931139">
            <w:pPr>
              <w:jc w:val="center"/>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Yes</w:t>
            </w:r>
          </w:p>
        </w:tc>
        <w:tc>
          <w:tcPr>
            <w:tcW w:w="1420" w:type="dxa"/>
            <w:tcBorders>
              <w:top w:val="nil"/>
              <w:left w:val="single" w:sz="8" w:space="0" w:color="auto"/>
              <w:bottom w:val="nil"/>
              <w:right w:val="nil"/>
            </w:tcBorders>
            <w:shd w:val="clear" w:color="auto" w:fill="auto"/>
            <w:vAlign w:val="center"/>
            <w:hideMark/>
          </w:tcPr>
          <w:p w14:paraId="4682DB4B"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0.175</w:t>
            </w:r>
          </w:p>
        </w:tc>
        <w:tc>
          <w:tcPr>
            <w:tcW w:w="1420" w:type="dxa"/>
            <w:tcBorders>
              <w:top w:val="nil"/>
              <w:left w:val="nil"/>
              <w:bottom w:val="nil"/>
              <w:right w:val="single" w:sz="8" w:space="0" w:color="auto"/>
            </w:tcBorders>
            <w:shd w:val="clear" w:color="auto" w:fill="auto"/>
            <w:vAlign w:val="center"/>
            <w:hideMark/>
          </w:tcPr>
          <w:p w14:paraId="2523A616"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0.5</w:t>
            </w:r>
          </w:p>
        </w:tc>
        <w:tc>
          <w:tcPr>
            <w:tcW w:w="1160" w:type="dxa"/>
            <w:tcBorders>
              <w:top w:val="nil"/>
              <w:left w:val="nil"/>
              <w:bottom w:val="nil"/>
              <w:right w:val="nil"/>
            </w:tcBorders>
            <w:shd w:val="clear" w:color="auto" w:fill="auto"/>
            <w:vAlign w:val="center"/>
            <w:hideMark/>
          </w:tcPr>
          <w:p w14:paraId="63A76BAA"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1</w:t>
            </w:r>
          </w:p>
        </w:tc>
        <w:tc>
          <w:tcPr>
            <w:tcW w:w="1160" w:type="dxa"/>
            <w:tcBorders>
              <w:top w:val="nil"/>
              <w:left w:val="nil"/>
              <w:bottom w:val="nil"/>
              <w:right w:val="nil"/>
            </w:tcBorders>
            <w:shd w:val="clear" w:color="auto" w:fill="auto"/>
            <w:vAlign w:val="center"/>
            <w:hideMark/>
          </w:tcPr>
          <w:p w14:paraId="28DA3226"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1.8</w:t>
            </w:r>
          </w:p>
        </w:tc>
        <w:tc>
          <w:tcPr>
            <w:tcW w:w="1160" w:type="dxa"/>
            <w:tcBorders>
              <w:top w:val="nil"/>
              <w:left w:val="nil"/>
              <w:bottom w:val="nil"/>
              <w:right w:val="single" w:sz="8" w:space="0" w:color="auto"/>
            </w:tcBorders>
            <w:shd w:val="clear" w:color="auto" w:fill="auto"/>
            <w:vAlign w:val="center"/>
            <w:hideMark/>
          </w:tcPr>
          <w:p w14:paraId="55C2AA07"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3443</w:t>
            </w:r>
          </w:p>
        </w:tc>
      </w:tr>
      <w:tr w:rsidR="00931139" w:rsidRPr="00931139" w14:paraId="736D5DED" w14:textId="77777777" w:rsidTr="00931139">
        <w:trPr>
          <w:trHeight w:val="320"/>
        </w:trPr>
        <w:tc>
          <w:tcPr>
            <w:tcW w:w="1240" w:type="dxa"/>
            <w:vMerge/>
            <w:tcBorders>
              <w:top w:val="nil"/>
              <w:left w:val="single" w:sz="8" w:space="0" w:color="auto"/>
              <w:bottom w:val="single" w:sz="4" w:space="0" w:color="000000"/>
              <w:right w:val="nil"/>
            </w:tcBorders>
            <w:vAlign w:val="center"/>
            <w:hideMark/>
          </w:tcPr>
          <w:p w14:paraId="6648DF5F" w14:textId="77777777" w:rsidR="00931139" w:rsidRPr="00931139" w:rsidRDefault="00931139" w:rsidP="00931139">
            <w:pPr>
              <w:rPr>
                <w:rFonts w:ascii="Times New Roman" w:eastAsia="Times New Roman" w:hAnsi="Times New Roman" w:cs="Times New Roman"/>
                <w:color w:val="000000"/>
                <w:sz w:val="20"/>
                <w:szCs w:val="20"/>
              </w:rPr>
            </w:pPr>
          </w:p>
        </w:tc>
        <w:tc>
          <w:tcPr>
            <w:tcW w:w="1240" w:type="dxa"/>
            <w:vMerge/>
            <w:tcBorders>
              <w:top w:val="nil"/>
              <w:left w:val="nil"/>
              <w:bottom w:val="single" w:sz="4" w:space="0" w:color="000000"/>
              <w:right w:val="nil"/>
            </w:tcBorders>
            <w:vAlign w:val="center"/>
            <w:hideMark/>
          </w:tcPr>
          <w:p w14:paraId="14AE2066" w14:textId="77777777" w:rsidR="00931139" w:rsidRPr="00931139" w:rsidRDefault="00931139" w:rsidP="00931139">
            <w:pPr>
              <w:rPr>
                <w:rFonts w:ascii="Times New Roman" w:eastAsia="Times New Roman" w:hAnsi="Times New Roman" w:cs="Times New Roman"/>
                <w:color w:val="000000"/>
                <w:sz w:val="20"/>
                <w:szCs w:val="20"/>
              </w:rPr>
            </w:pPr>
          </w:p>
        </w:tc>
        <w:tc>
          <w:tcPr>
            <w:tcW w:w="1240" w:type="dxa"/>
            <w:vMerge/>
            <w:tcBorders>
              <w:top w:val="nil"/>
              <w:left w:val="nil"/>
              <w:bottom w:val="single" w:sz="4" w:space="0" w:color="000000"/>
              <w:right w:val="nil"/>
            </w:tcBorders>
            <w:vAlign w:val="center"/>
            <w:hideMark/>
          </w:tcPr>
          <w:p w14:paraId="771D9735" w14:textId="77777777" w:rsidR="00931139" w:rsidRPr="00931139" w:rsidRDefault="00931139" w:rsidP="00931139">
            <w:pPr>
              <w:rPr>
                <w:rFonts w:ascii="Times New Roman" w:eastAsia="Times New Roman" w:hAnsi="Times New Roman" w:cs="Times New Roman"/>
                <w:color w:val="000000"/>
                <w:sz w:val="20"/>
                <w:szCs w:val="20"/>
              </w:rPr>
            </w:pPr>
          </w:p>
        </w:tc>
        <w:tc>
          <w:tcPr>
            <w:tcW w:w="1420" w:type="dxa"/>
            <w:tcBorders>
              <w:top w:val="nil"/>
              <w:left w:val="single" w:sz="8" w:space="0" w:color="auto"/>
              <w:bottom w:val="single" w:sz="4" w:space="0" w:color="auto"/>
              <w:right w:val="nil"/>
            </w:tcBorders>
            <w:shd w:val="clear" w:color="auto" w:fill="auto"/>
            <w:vAlign w:val="center"/>
            <w:hideMark/>
          </w:tcPr>
          <w:p w14:paraId="453EC843"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0.35</w:t>
            </w:r>
          </w:p>
        </w:tc>
        <w:tc>
          <w:tcPr>
            <w:tcW w:w="1420" w:type="dxa"/>
            <w:tcBorders>
              <w:top w:val="nil"/>
              <w:left w:val="nil"/>
              <w:bottom w:val="single" w:sz="4" w:space="0" w:color="auto"/>
              <w:right w:val="single" w:sz="8" w:space="0" w:color="auto"/>
            </w:tcBorders>
            <w:shd w:val="clear" w:color="auto" w:fill="auto"/>
            <w:vAlign w:val="center"/>
            <w:hideMark/>
          </w:tcPr>
          <w:p w14:paraId="14957D7F"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0.75</w:t>
            </w:r>
          </w:p>
        </w:tc>
        <w:tc>
          <w:tcPr>
            <w:tcW w:w="1160" w:type="dxa"/>
            <w:tcBorders>
              <w:top w:val="nil"/>
              <w:left w:val="nil"/>
              <w:bottom w:val="single" w:sz="4" w:space="0" w:color="auto"/>
              <w:right w:val="nil"/>
            </w:tcBorders>
            <w:shd w:val="clear" w:color="auto" w:fill="auto"/>
            <w:vAlign w:val="center"/>
            <w:hideMark/>
          </w:tcPr>
          <w:p w14:paraId="45FC2BBB"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1</w:t>
            </w:r>
          </w:p>
        </w:tc>
        <w:tc>
          <w:tcPr>
            <w:tcW w:w="1160" w:type="dxa"/>
            <w:tcBorders>
              <w:top w:val="nil"/>
              <w:left w:val="nil"/>
              <w:bottom w:val="single" w:sz="4" w:space="0" w:color="auto"/>
              <w:right w:val="nil"/>
            </w:tcBorders>
            <w:shd w:val="clear" w:color="auto" w:fill="auto"/>
            <w:vAlign w:val="center"/>
            <w:hideMark/>
          </w:tcPr>
          <w:p w14:paraId="7626806B"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5.9</w:t>
            </w:r>
          </w:p>
        </w:tc>
        <w:tc>
          <w:tcPr>
            <w:tcW w:w="1160" w:type="dxa"/>
            <w:tcBorders>
              <w:top w:val="nil"/>
              <w:left w:val="nil"/>
              <w:bottom w:val="single" w:sz="4" w:space="0" w:color="auto"/>
              <w:right w:val="single" w:sz="8" w:space="0" w:color="auto"/>
            </w:tcBorders>
            <w:shd w:val="clear" w:color="auto" w:fill="auto"/>
            <w:vAlign w:val="center"/>
            <w:hideMark/>
          </w:tcPr>
          <w:p w14:paraId="3E1980C2"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5476</w:t>
            </w:r>
          </w:p>
        </w:tc>
      </w:tr>
      <w:tr w:rsidR="00931139" w:rsidRPr="00931139" w14:paraId="20703E80" w14:textId="77777777" w:rsidTr="00931139">
        <w:trPr>
          <w:trHeight w:val="340"/>
        </w:trPr>
        <w:tc>
          <w:tcPr>
            <w:tcW w:w="1240" w:type="dxa"/>
            <w:tcBorders>
              <w:top w:val="nil"/>
              <w:left w:val="single" w:sz="8" w:space="0" w:color="auto"/>
              <w:bottom w:val="single" w:sz="8" w:space="0" w:color="auto"/>
              <w:right w:val="nil"/>
            </w:tcBorders>
            <w:shd w:val="clear" w:color="auto" w:fill="auto"/>
            <w:vAlign w:val="center"/>
            <w:hideMark/>
          </w:tcPr>
          <w:p w14:paraId="45B949EE" w14:textId="77777777" w:rsidR="00931139" w:rsidRPr="00931139" w:rsidRDefault="00931139" w:rsidP="00931139">
            <w:pPr>
              <w:jc w:val="center"/>
              <w:rPr>
                <w:rFonts w:ascii="Times New Roman" w:eastAsia="Times New Roman" w:hAnsi="Times New Roman" w:cs="Times New Roman"/>
                <w:color w:val="000000"/>
                <w:sz w:val="20"/>
                <w:szCs w:val="20"/>
              </w:rPr>
            </w:pPr>
            <w:proofErr w:type="spellStart"/>
            <w:r w:rsidRPr="00931139">
              <w:rPr>
                <w:rFonts w:ascii="Times New Roman" w:eastAsia="Times New Roman" w:hAnsi="Times New Roman" w:cs="Times New Roman"/>
                <w:color w:val="000000"/>
                <w:sz w:val="20"/>
                <w:szCs w:val="20"/>
              </w:rPr>
              <w:t>Subsetted</w:t>
            </w:r>
            <w:proofErr w:type="spellEnd"/>
          </w:p>
        </w:tc>
        <w:tc>
          <w:tcPr>
            <w:tcW w:w="1240" w:type="dxa"/>
            <w:tcBorders>
              <w:top w:val="nil"/>
              <w:left w:val="nil"/>
              <w:bottom w:val="single" w:sz="8" w:space="0" w:color="auto"/>
              <w:right w:val="nil"/>
            </w:tcBorders>
            <w:shd w:val="clear" w:color="auto" w:fill="auto"/>
            <w:vAlign w:val="center"/>
            <w:hideMark/>
          </w:tcPr>
          <w:p w14:paraId="7055FA9D" w14:textId="77777777" w:rsidR="00931139" w:rsidRPr="00931139" w:rsidRDefault="00931139" w:rsidP="00931139">
            <w:pPr>
              <w:jc w:val="center"/>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No</w:t>
            </w:r>
          </w:p>
        </w:tc>
        <w:tc>
          <w:tcPr>
            <w:tcW w:w="1240" w:type="dxa"/>
            <w:tcBorders>
              <w:top w:val="nil"/>
              <w:left w:val="nil"/>
              <w:bottom w:val="single" w:sz="8" w:space="0" w:color="auto"/>
              <w:right w:val="nil"/>
            </w:tcBorders>
            <w:shd w:val="clear" w:color="auto" w:fill="auto"/>
            <w:vAlign w:val="center"/>
            <w:hideMark/>
          </w:tcPr>
          <w:p w14:paraId="2D7C39FE" w14:textId="77777777" w:rsidR="00931139" w:rsidRPr="00931139" w:rsidRDefault="00931139" w:rsidP="00931139">
            <w:pPr>
              <w:jc w:val="center"/>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No</w:t>
            </w:r>
          </w:p>
        </w:tc>
        <w:tc>
          <w:tcPr>
            <w:tcW w:w="1420" w:type="dxa"/>
            <w:tcBorders>
              <w:top w:val="nil"/>
              <w:left w:val="single" w:sz="8" w:space="0" w:color="auto"/>
              <w:bottom w:val="single" w:sz="8" w:space="0" w:color="auto"/>
              <w:right w:val="nil"/>
            </w:tcBorders>
            <w:shd w:val="clear" w:color="auto" w:fill="auto"/>
            <w:vAlign w:val="center"/>
            <w:hideMark/>
          </w:tcPr>
          <w:p w14:paraId="11C9A0EA"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0.175</w:t>
            </w:r>
          </w:p>
        </w:tc>
        <w:tc>
          <w:tcPr>
            <w:tcW w:w="1420" w:type="dxa"/>
            <w:tcBorders>
              <w:top w:val="nil"/>
              <w:left w:val="nil"/>
              <w:bottom w:val="single" w:sz="8" w:space="0" w:color="auto"/>
              <w:right w:val="single" w:sz="8" w:space="0" w:color="auto"/>
            </w:tcBorders>
            <w:shd w:val="clear" w:color="auto" w:fill="auto"/>
            <w:vAlign w:val="center"/>
            <w:hideMark/>
          </w:tcPr>
          <w:p w14:paraId="7F2EEA1A"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0.75</w:t>
            </w:r>
          </w:p>
        </w:tc>
        <w:tc>
          <w:tcPr>
            <w:tcW w:w="1160" w:type="dxa"/>
            <w:tcBorders>
              <w:top w:val="nil"/>
              <w:left w:val="nil"/>
              <w:bottom w:val="single" w:sz="8" w:space="0" w:color="auto"/>
              <w:right w:val="nil"/>
            </w:tcBorders>
            <w:shd w:val="clear" w:color="auto" w:fill="auto"/>
            <w:vAlign w:val="center"/>
            <w:hideMark/>
          </w:tcPr>
          <w:p w14:paraId="45D7D105"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1</w:t>
            </w:r>
          </w:p>
        </w:tc>
        <w:tc>
          <w:tcPr>
            <w:tcW w:w="1160" w:type="dxa"/>
            <w:tcBorders>
              <w:top w:val="nil"/>
              <w:left w:val="nil"/>
              <w:bottom w:val="single" w:sz="8" w:space="0" w:color="auto"/>
              <w:right w:val="nil"/>
            </w:tcBorders>
            <w:shd w:val="clear" w:color="auto" w:fill="auto"/>
            <w:vAlign w:val="center"/>
            <w:hideMark/>
          </w:tcPr>
          <w:p w14:paraId="037A841D"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6.2</w:t>
            </w:r>
          </w:p>
        </w:tc>
        <w:tc>
          <w:tcPr>
            <w:tcW w:w="1160" w:type="dxa"/>
            <w:tcBorders>
              <w:top w:val="nil"/>
              <w:left w:val="nil"/>
              <w:bottom w:val="single" w:sz="8" w:space="0" w:color="auto"/>
              <w:right w:val="single" w:sz="8" w:space="0" w:color="auto"/>
            </w:tcBorders>
            <w:shd w:val="clear" w:color="auto" w:fill="auto"/>
            <w:vAlign w:val="center"/>
            <w:hideMark/>
          </w:tcPr>
          <w:p w14:paraId="0E2AF11B" w14:textId="77777777" w:rsidR="00931139" w:rsidRPr="00931139" w:rsidRDefault="00931139" w:rsidP="00931139">
            <w:pPr>
              <w:jc w:val="right"/>
              <w:rPr>
                <w:rFonts w:ascii="Times New Roman" w:eastAsia="Times New Roman" w:hAnsi="Times New Roman" w:cs="Times New Roman"/>
                <w:color w:val="000000"/>
                <w:sz w:val="20"/>
                <w:szCs w:val="20"/>
              </w:rPr>
            </w:pPr>
            <w:r w:rsidRPr="00931139">
              <w:rPr>
                <w:rFonts w:ascii="Times New Roman" w:eastAsia="Times New Roman" w:hAnsi="Times New Roman" w:cs="Times New Roman"/>
                <w:color w:val="000000"/>
                <w:sz w:val="20"/>
                <w:szCs w:val="20"/>
              </w:rPr>
              <w:t>4759</w:t>
            </w:r>
          </w:p>
        </w:tc>
      </w:tr>
    </w:tbl>
    <w:p w14:paraId="0CB92967" w14:textId="77777777" w:rsidR="00931139" w:rsidRPr="00967EA0" w:rsidRDefault="00931139">
      <w:pPr>
        <w:rPr>
          <w:rFonts w:ascii="Times" w:hAnsi="Times"/>
        </w:rPr>
      </w:pPr>
    </w:p>
    <w:sectPr w:rsidR="00931139" w:rsidRPr="00967EA0" w:rsidSect="005948C2">
      <w:pgSz w:w="12240" w:h="15840"/>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annah Nesser" w:date="2022-07-20T15:45:00Z" w:initials="HN">
    <w:p w14:paraId="78AB6BA1" w14:textId="77777777" w:rsidR="002C5D81" w:rsidRDefault="002C5D81" w:rsidP="004D6E3F">
      <w:r>
        <w:rPr>
          <w:rStyle w:val="CommentReference"/>
        </w:rPr>
        <w:annotationRef/>
      </w:r>
      <w:r>
        <w:rPr>
          <w:sz w:val="20"/>
          <w:szCs w:val="20"/>
        </w:rPr>
        <w:t>Is this biomassburn?</w:t>
      </w:r>
    </w:p>
  </w:comment>
  <w:comment w:id="1" w:author="Hannah Nesser" w:date="2022-07-20T15:45:00Z" w:initials="HN">
    <w:p w14:paraId="74152235" w14:textId="77777777" w:rsidR="002C5D81" w:rsidRDefault="002C5D81" w:rsidP="002B64AF">
      <w:r>
        <w:rPr>
          <w:rStyle w:val="CommentReference"/>
        </w:rPr>
        <w:annotationRef/>
      </w:r>
      <w:r>
        <w:rPr>
          <w:sz w:val="20"/>
          <w:szCs w:val="20"/>
        </w:rPr>
        <w:t>This includes the 4.04x reduction in wetlands and the EDF Permian inventory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8AB6BA1" w15:done="0"/>
  <w15:commentEx w15:paraId="7415223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82A19A" w16cex:dateUtc="2022-07-20T19:45:00Z"/>
  <w16cex:commentExtensible w16cex:durableId="2682A1AF" w16cex:dateUtc="2022-07-20T19: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8AB6BA1" w16cid:durableId="2682A19A"/>
  <w16cid:commentId w16cid:paraId="74152235" w16cid:durableId="2682A1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1E74BD" w14:textId="77777777" w:rsidR="00312F2A" w:rsidRDefault="00312F2A" w:rsidP="00931139">
      <w:r>
        <w:separator/>
      </w:r>
    </w:p>
  </w:endnote>
  <w:endnote w:type="continuationSeparator" w:id="0">
    <w:p w14:paraId="61BD2C1B" w14:textId="77777777" w:rsidR="00312F2A" w:rsidRDefault="00312F2A" w:rsidP="00931139">
      <w:r>
        <w:continuationSeparator/>
      </w:r>
    </w:p>
  </w:endnote>
  <w:endnote w:id="1">
    <w:p w14:paraId="7306CF11" w14:textId="01A2ACDD" w:rsidR="00931139" w:rsidRPr="005948C2" w:rsidRDefault="00931139">
      <w:pPr>
        <w:pStyle w:val="EndnoteText"/>
      </w:pPr>
      <w:r w:rsidRPr="005948C2">
        <w:rPr>
          <w:rStyle w:val="EndnoteReference"/>
        </w:rPr>
        <w:endnoteRef/>
      </w:r>
      <w:r w:rsidRPr="005948C2">
        <w:t xml:space="preserve"> </w:t>
      </w:r>
      <w:r w:rsidR="005948C2">
        <w:t>The ensemble is composed of eight base inversions, which vary the wetland inventory, the use of boundary condition correction elements, and the use of a latitudinal correction for the model – observation difference.</w:t>
      </w:r>
    </w:p>
  </w:endnote>
  <w:endnote w:id="2">
    <w:p w14:paraId="309F89FB" w14:textId="40BD6BED" w:rsidR="00931139" w:rsidRPr="005948C2" w:rsidRDefault="00931139">
      <w:pPr>
        <w:pStyle w:val="EndnoteText"/>
      </w:pPr>
      <w:r w:rsidRPr="005948C2">
        <w:rPr>
          <w:rStyle w:val="EndnoteReference"/>
        </w:rPr>
        <w:endnoteRef/>
      </w:r>
      <w:r w:rsidRPr="005948C2">
        <w:t xml:space="preserve"> </w:t>
      </w:r>
      <w:r w:rsidR="005948C2">
        <w:t xml:space="preserve">For each of the base members, the magnitude of the observational error covariance matrix as </w:t>
      </w:r>
      <w:r w:rsidR="001C08D0">
        <w:t>defined</w:t>
      </w:r>
      <w:r w:rsidR="005948C2">
        <w:t xml:space="preserve"> by the regularization factor </w:t>
      </w:r>
      <m:oMath>
        <m:r>
          <w:rPr>
            <w:rFonts w:ascii="Cambria Math" w:hAnsi="Cambria Math"/>
          </w:rPr>
          <m:t>γ</m:t>
        </m:r>
      </m:oMath>
      <w:r w:rsidR="005948C2">
        <w:rPr>
          <w:rFonts w:eastAsiaTheme="minorEastAsia"/>
        </w:rPr>
        <w:t xml:space="preserve"> is balanced against the </w:t>
      </w:r>
      <w:r w:rsidR="001C08D0">
        <w:rPr>
          <w:rFonts w:eastAsiaTheme="minorEastAsia"/>
        </w:rPr>
        <w:t>magnitude of the prior error standard deviation.</w:t>
      </w:r>
    </w:p>
  </w:endnote>
  <w:endnote w:id="3">
    <w:p w14:paraId="07EFE270" w14:textId="378710DD" w:rsidR="005948C2" w:rsidRPr="005948C2" w:rsidRDefault="005948C2">
      <w:pPr>
        <w:pStyle w:val="EndnoteText"/>
      </w:pPr>
      <w:r w:rsidRPr="005948C2">
        <w:rPr>
          <w:rStyle w:val="EndnoteReference"/>
        </w:rPr>
        <w:endnoteRef/>
      </w:r>
      <w:r w:rsidRPr="005948C2">
        <w:t xml:space="preserve"> </w:t>
      </w:r>
      <w:r w:rsidR="001C08D0">
        <w:t>The regularization factor and prior error standard deviation are chosen to meet three criteria defined by the average cost function value, the percentage of negative values, and the number of optimized grid cells.</w:t>
      </w:r>
    </w:p>
  </w:endnote>
  <w:endnote w:id="4">
    <w:p w14:paraId="0DFB35C8" w14:textId="4BA7354B" w:rsidR="00931139" w:rsidRPr="005948C2" w:rsidRDefault="00931139">
      <w:pPr>
        <w:pStyle w:val="EndnoteText"/>
      </w:pPr>
      <w:proofErr w:type="spellStart"/>
      <w:r w:rsidRPr="005948C2">
        <w:rPr>
          <w:rStyle w:val="EndnoteReference"/>
        </w:rPr>
        <w:endnoteRef/>
      </w:r>
      <w:proofErr w:type="spellEnd"/>
      <w:r w:rsidRPr="005948C2">
        <w:t xml:space="preserve"> </w:t>
      </w:r>
      <w:r w:rsidR="005948C2" w:rsidRPr="005948C2">
        <w:t xml:space="preserve">The ensemble of inversions includes two wetland inventories: "scaled" decreases the high performance </w:t>
      </w:r>
      <w:proofErr w:type="spellStart"/>
      <w:r w:rsidR="005948C2" w:rsidRPr="005948C2">
        <w:t>WetCHARTs</w:t>
      </w:r>
      <w:proofErr w:type="spellEnd"/>
      <w:r w:rsidR="005948C2" w:rsidRPr="005948C2">
        <w:t xml:space="preserve"> ensemble v1.3.1 by a factor of 4.04, while "</w:t>
      </w:r>
      <w:proofErr w:type="spellStart"/>
      <w:r w:rsidR="005948C2" w:rsidRPr="005948C2">
        <w:t>subsetted</w:t>
      </w:r>
      <w:proofErr w:type="spellEnd"/>
      <w:r w:rsidR="005948C2" w:rsidRPr="005948C2">
        <w:t>" removes two ensemble members that have anomalously high methane emissions in the high northern latitudes.</w:t>
      </w:r>
    </w:p>
  </w:endnote>
  <w:endnote w:id="5">
    <w:p w14:paraId="642B2A76" w14:textId="531F6059" w:rsidR="005948C2" w:rsidRPr="005948C2" w:rsidRDefault="005948C2">
      <w:pPr>
        <w:pStyle w:val="EndnoteText"/>
      </w:pPr>
      <w:r w:rsidRPr="005948C2">
        <w:rPr>
          <w:rStyle w:val="EndnoteReference"/>
        </w:rPr>
        <w:endnoteRef/>
      </w:r>
      <w:r w:rsidRPr="005948C2">
        <w:t xml:space="preserve"> </w:t>
      </w:r>
      <w:r w:rsidRPr="005948C2">
        <w:t xml:space="preserve">In inversions with optimized boundary conditions, </w:t>
      </w:r>
      <w:r w:rsidR="001C08D0">
        <w:t xml:space="preserve">we </w:t>
      </w:r>
      <w:r w:rsidR="0021241C">
        <w:t>include</w:t>
      </w:r>
      <w:r w:rsidR="001C08D0">
        <w:t xml:space="preserve"> </w:t>
      </w:r>
      <w:r w:rsidR="0021241C">
        <w:t xml:space="preserve">in the inversion state vector </w:t>
      </w:r>
      <w:r w:rsidRPr="005948C2">
        <w:t>four boundary condition elements corresponding to the northern, eastern, southern, and western borders of the North American domain.</w:t>
      </w:r>
    </w:p>
  </w:endnote>
  <w:endnote w:id="6">
    <w:p w14:paraId="4D6D9D4D" w14:textId="1F9E7B81" w:rsidR="005948C2" w:rsidRPr="005948C2" w:rsidRDefault="005948C2">
      <w:pPr>
        <w:pStyle w:val="EndnoteText"/>
      </w:pPr>
      <w:r w:rsidRPr="005948C2">
        <w:rPr>
          <w:rStyle w:val="EndnoteReference"/>
        </w:rPr>
        <w:endnoteRef/>
      </w:r>
      <w:r w:rsidRPr="005948C2">
        <w:t xml:space="preserve"> </w:t>
      </w:r>
      <w:r w:rsidRPr="005948C2">
        <w:t xml:space="preserve">In inversions with a latitudinal correction, we </w:t>
      </w:r>
      <w:r w:rsidR="001C08D0">
        <w:t>correct the latitudinal bias in the model – observation difference with a first order polynomial. In inversions without a latitudinal correction, we remove the mean model – observation difference.</w:t>
      </w:r>
    </w:p>
  </w:endnote>
  <w:endnote w:id="7">
    <w:p w14:paraId="0531B333" w14:textId="0503A1EC" w:rsidR="005948C2" w:rsidRPr="005948C2" w:rsidRDefault="005948C2">
      <w:pPr>
        <w:pStyle w:val="EndnoteText"/>
      </w:pPr>
      <w:r w:rsidRPr="005948C2">
        <w:rPr>
          <w:rStyle w:val="EndnoteReference"/>
        </w:rPr>
        <w:endnoteRef/>
      </w:r>
      <w:r w:rsidRPr="005948C2">
        <w:t xml:space="preserve"> </w:t>
      </w:r>
      <w:r w:rsidR="001C08D0">
        <w:t xml:space="preserve">The regularization factor </w:t>
      </w:r>
      <m:oMath>
        <m:r>
          <w:rPr>
            <w:rFonts w:ascii="Cambria Math" w:hAnsi="Cambria Math"/>
          </w:rPr>
          <m:t>γ</m:t>
        </m:r>
      </m:oMath>
      <w:r w:rsidR="001C08D0">
        <w:rPr>
          <w:rFonts w:eastAsiaTheme="minorEastAsia"/>
        </w:rPr>
        <w:t xml:space="preserve"> is applied to the </w:t>
      </w:r>
      <w:r w:rsidR="0021241C">
        <w:rPr>
          <w:rFonts w:eastAsiaTheme="minorEastAsia"/>
        </w:rPr>
        <w:t xml:space="preserve">inverse </w:t>
      </w:r>
      <w:r w:rsidR="001C08D0">
        <w:rPr>
          <w:rFonts w:eastAsiaTheme="minorEastAsia"/>
        </w:rPr>
        <w:t xml:space="preserve">observational error covariance matrix so that </w:t>
      </w:r>
      <w:r w:rsidR="0021241C">
        <w:rPr>
          <w:rFonts w:eastAsiaTheme="minorEastAsia"/>
        </w:rPr>
        <w:t>smaller</w:t>
      </w:r>
      <w:r w:rsidR="001C08D0">
        <w:rPr>
          <w:rFonts w:eastAsiaTheme="minorEastAsia"/>
        </w:rPr>
        <w:t xml:space="preserve"> values </w:t>
      </w:r>
      <w:r w:rsidR="0021241C">
        <w:rPr>
          <w:rFonts w:eastAsiaTheme="minorEastAsia"/>
        </w:rPr>
        <w:t xml:space="preserve">increase errors. </w:t>
      </w:r>
    </w:p>
  </w:endnote>
  <w:endnote w:id="8">
    <w:p w14:paraId="0D9029A1" w14:textId="53CCD27F" w:rsidR="005948C2" w:rsidRPr="005948C2" w:rsidRDefault="005948C2">
      <w:pPr>
        <w:pStyle w:val="EndnoteText"/>
      </w:pPr>
      <w:r w:rsidRPr="005948C2">
        <w:rPr>
          <w:rStyle w:val="EndnoteReference"/>
        </w:rPr>
        <w:endnoteRef/>
      </w:r>
      <w:r w:rsidRPr="005948C2">
        <w:t xml:space="preserve"> </w:t>
      </w:r>
      <w:r w:rsidR="0021241C">
        <w:t>The relative prior error standard deviation is assumed constant for all grid cells.</w:t>
      </w:r>
    </w:p>
  </w:endnote>
  <w:endnote w:id="9">
    <w:p w14:paraId="33C1A692" w14:textId="3A231745" w:rsidR="005948C2" w:rsidRPr="005948C2" w:rsidRDefault="005948C2">
      <w:pPr>
        <w:pStyle w:val="EndnoteText"/>
      </w:pPr>
      <w:r w:rsidRPr="005948C2">
        <w:rPr>
          <w:rStyle w:val="EndnoteReference"/>
        </w:rPr>
        <w:endnoteRef/>
      </w:r>
      <w:r w:rsidRPr="005948C2">
        <w:t xml:space="preserve"> </w:t>
      </w:r>
      <w:r w:rsidR="0021241C">
        <w:t xml:space="preserve">We require that the average of the cost function evaluated at the posterior emissions is equal to 1 following the chi-square distribution. We include only grid cells optimized by the inversion (averaging kernel sensitivities </w:t>
      </w:r>
      <m:oMath>
        <m:r>
          <w:rPr>
            <w:rFonts w:ascii="Cambria Math" w:hAnsi="Cambria Math"/>
          </w:rPr>
          <m:t>≥</m:t>
        </m:r>
      </m:oMath>
      <w:r w:rsidR="0021241C">
        <w:t xml:space="preserve"> 0.05) in the average. We exclude any boundary condition elements from this calculation, though they are unlikely to change the result.</w:t>
      </w:r>
    </w:p>
  </w:endnote>
  <w:endnote w:id="10">
    <w:p w14:paraId="5345A3B8" w14:textId="7B508CE7" w:rsidR="005948C2" w:rsidRPr="005948C2" w:rsidRDefault="005948C2">
      <w:pPr>
        <w:pStyle w:val="EndnoteText"/>
      </w:pPr>
      <w:r w:rsidRPr="005948C2">
        <w:rPr>
          <w:rStyle w:val="EndnoteReference"/>
        </w:rPr>
        <w:endnoteRef/>
      </w:r>
      <w:r w:rsidRPr="005948C2">
        <w:t xml:space="preserve"> </w:t>
      </w:r>
      <w:r w:rsidR="0021241C">
        <w:t xml:space="preserve">We require that fewer than 10% of the optimized grid cells </w:t>
      </w:r>
      <w:r w:rsidR="00583B7B">
        <w:t>be negative.</w:t>
      </w:r>
    </w:p>
  </w:endnote>
  <w:endnote w:id="11">
    <w:p w14:paraId="5D7D9FD9" w14:textId="4F314DDE" w:rsidR="005948C2" w:rsidRDefault="005948C2">
      <w:pPr>
        <w:pStyle w:val="EndnoteText"/>
      </w:pPr>
      <w:r w:rsidRPr="005948C2">
        <w:rPr>
          <w:rStyle w:val="EndnoteReference"/>
        </w:rPr>
        <w:endnoteRef/>
      </w:r>
      <w:r w:rsidRPr="005948C2">
        <w:t xml:space="preserve"> </w:t>
      </w:r>
      <w:r w:rsidR="00583B7B">
        <w:t>We require that each inversion optimizes at least one grid cell per model run, or more than 2386 grid cells.</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E5310A" w14:textId="77777777" w:rsidR="00312F2A" w:rsidRDefault="00312F2A" w:rsidP="00931139">
      <w:r>
        <w:separator/>
      </w:r>
    </w:p>
  </w:footnote>
  <w:footnote w:type="continuationSeparator" w:id="0">
    <w:p w14:paraId="25679E49" w14:textId="77777777" w:rsidR="00312F2A" w:rsidRDefault="00312F2A" w:rsidP="0093113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40F9"/>
    <w:rsid w:val="000F6AD7"/>
    <w:rsid w:val="0012692A"/>
    <w:rsid w:val="001C08D0"/>
    <w:rsid w:val="0021241C"/>
    <w:rsid w:val="00287488"/>
    <w:rsid w:val="002C5D81"/>
    <w:rsid w:val="002D7108"/>
    <w:rsid w:val="00312F2A"/>
    <w:rsid w:val="003A4553"/>
    <w:rsid w:val="00437944"/>
    <w:rsid w:val="00522565"/>
    <w:rsid w:val="0058090D"/>
    <w:rsid w:val="00583B7B"/>
    <w:rsid w:val="005846B2"/>
    <w:rsid w:val="005948C2"/>
    <w:rsid w:val="00676CF9"/>
    <w:rsid w:val="006D772E"/>
    <w:rsid w:val="00706960"/>
    <w:rsid w:val="00770B75"/>
    <w:rsid w:val="00786D54"/>
    <w:rsid w:val="00931139"/>
    <w:rsid w:val="00967EA0"/>
    <w:rsid w:val="009A6DFD"/>
    <w:rsid w:val="00A95FA6"/>
    <w:rsid w:val="00A96AAC"/>
    <w:rsid w:val="00BE5AFE"/>
    <w:rsid w:val="00C6215C"/>
    <w:rsid w:val="00D040F9"/>
    <w:rsid w:val="00D85B35"/>
    <w:rsid w:val="00E0184D"/>
    <w:rsid w:val="00F372C5"/>
    <w:rsid w:val="00F83C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BF8B6"/>
  <w14:defaultImageDpi w14:val="32767"/>
  <w15:chartTrackingRefBased/>
  <w15:docId w15:val="{648F9CA1-7D73-1941-A9E7-6BFE66F9E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269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2692A"/>
    <w:rPr>
      <w:sz w:val="16"/>
      <w:szCs w:val="16"/>
    </w:rPr>
  </w:style>
  <w:style w:type="paragraph" w:styleId="CommentText">
    <w:name w:val="annotation text"/>
    <w:basedOn w:val="Normal"/>
    <w:link w:val="CommentTextChar"/>
    <w:uiPriority w:val="99"/>
    <w:semiHidden/>
    <w:unhideWhenUsed/>
    <w:rsid w:val="0012692A"/>
    <w:rPr>
      <w:sz w:val="20"/>
      <w:szCs w:val="20"/>
    </w:rPr>
  </w:style>
  <w:style w:type="character" w:customStyle="1" w:styleId="CommentTextChar">
    <w:name w:val="Comment Text Char"/>
    <w:basedOn w:val="DefaultParagraphFont"/>
    <w:link w:val="CommentText"/>
    <w:uiPriority w:val="99"/>
    <w:semiHidden/>
    <w:rsid w:val="0012692A"/>
    <w:rPr>
      <w:sz w:val="20"/>
      <w:szCs w:val="20"/>
    </w:rPr>
  </w:style>
  <w:style w:type="paragraph" w:styleId="CommentSubject">
    <w:name w:val="annotation subject"/>
    <w:basedOn w:val="CommentText"/>
    <w:next w:val="CommentText"/>
    <w:link w:val="CommentSubjectChar"/>
    <w:uiPriority w:val="99"/>
    <w:semiHidden/>
    <w:unhideWhenUsed/>
    <w:rsid w:val="0012692A"/>
    <w:rPr>
      <w:b/>
      <w:bCs/>
    </w:rPr>
  </w:style>
  <w:style w:type="character" w:customStyle="1" w:styleId="CommentSubjectChar">
    <w:name w:val="Comment Subject Char"/>
    <w:basedOn w:val="CommentTextChar"/>
    <w:link w:val="CommentSubject"/>
    <w:uiPriority w:val="99"/>
    <w:semiHidden/>
    <w:rsid w:val="0012692A"/>
    <w:rPr>
      <w:b/>
      <w:bCs/>
      <w:sz w:val="20"/>
      <w:szCs w:val="20"/>
    </w:rPr>
  </w:style>
  <w:style w:type="character" w:styleId="Hyperlink">
    <w:name w:val="Hyperlink"/>
    <w:basedOn w:val="DefaultParagraphFont"/>
    <w:uiPriority w:val="99"/>
    <w:semiHidden/>
    <w:unhideWhenUsed/>
    <w:rsid w:val="000F6AD7"/>
    <w:rPr>
      <w:color w:val="0563C1"/>
      <w:u w:val="single"/>
    </w:rPr>
  </w:style>
  <w:style w:type="character" w:styleId="FollowedHyperlink">
    <w:name w:val="FollowedHyperlink"/>
    <w:basedOn w:val="DefaultParagraphFont"/>
    <w:uiPriority w:val="99"/>
    <w:semiHidden/>
    <w:unhideWhenUsed/>
    <w:rsid w:val="000F6AD7"/>
    <w:rPr>
      <w:color w:val="954F72"/>
      <w:u w:val="single"/>
    </w:rPr>
  </w:style>
  <w:style w:type="paragraph" w:customStyle="1" w:styleId="msonormal0">
    <w:name w:val="msonormal"/>
    <w:basedOn w:val="Normal"/>
    <w:rsid w:val="000F6AD7"/>
    <w:pPr>
      <w:spacing w:before="100" w:beforeAutospacing="1" w:after="100" w:afterAutospacing="1"/>
    </w:pPr>
    <w:rPr>
      <w:rFonts w:ascii="Times New Roman" w:eastAsia="Times New Roman" w:hAnsi="Times New Roman" w:cs="Times New Roman"/>
    </w:rPr>
  </w:style>
  <w:style w:type="paragraph" w:customStyle="1" w:styleId="xl63">
    <w:name w:val="xl63"/>
    <w:basedOn w:val="Normal"/>
    <w:rsid w:val="000F6AD7"/>
    <w:pPr>
      <w:spacing w:before="100" w:beforeAutospacing="1" w:after="100" w:afterAutospacing="1"/>
    </w:pPr>
    <w:rPr>
      <w:rFonts w:ascii="Times New Roman" w:eastAsia="Times New Roman" w:hAnsi="Times New Roman" w:cs="Times New Roman"/>
    </w:rPr>
  </w:style>
  <w:style w:type="paragraph" w:customStyle="1" w:styleId="xl64">
    <w:name w:val="xl64"/>
    <w:basedOn w:val="Normal"/>
    <w:rsid w:val="000F6AD7"/>
    <w:pPr>
      <w:spacing w:before="100" w:beforeAutospacing="1" w:after="100" w:afterAutospacing="1"/>
      <w:jc w:val="center"/>
    </w:pPr>
    <w:rPr>
      <w:rFonts w:ascii="Times New Roman" w:eastAsia="Times New Roman" w:hAnsi="Times New Roman" w:cs="Times New Roman"/>
      <w:b/>
      <w:bCs/>
    </w:rPr>
  </w:style>
  <w:style w:type="paragraph" w:customStyle="1" w:styleId="xl65">
    <w:name w:val="xl65"/>
    <w:basedOn w:val="Normal"/>
    <w:rsid w:val="000F6AD7"/>
    <w:pPr>
      <w:spacing w:before="100" w:beforeAutospacing="1" w:after="100" w:afterAutospacing="1"/>
      <w:jc w:val="center"/>
    </w:pPr>
    <w:rPr>
      <w:rFonts w:ascii="Times New Roman" w:eastAsia="Times New Roman" w:hAnsi="Times New Roman" w:cs="Times New Roman"/>
    </w:rPr>
  </w:style>
  <w:style w:type="paragraph" w:customStyle="1" w:styleId="xl66">
    <w:name w:val="xl66"/>
    <w:basedOn w:val="Normal"/>
    <w:rsid w:val="000F6AD7"/>
    <w:pPr>
      <w:pBdr>
        <w:bottom w:val="single" w:sz="8" w:space="0" w:color="auto"/>
      </w:pBdr>
      <w:spacing w:before="100" w:beforeAutospacing="1" w:after="100" w:afterAutospacing="1"/>
    </w:pPr>
    <w:rPr>
      <w:rFonts w:ascii="Times New Roman" w:eastAsia="Times New Roman" w:hAnsi="Times New Roman" w:cs="Times New Roman"/>
      <w:b/>
      <w:bCs/>
    </w:rPr>
  </w:style>
  <w:style w:type="paragraph" w:customStyle="1" w:styleId="xl67">
    <w:name w:val="xl67"/>
    <w:basedOn w:val="Normal"/>
    <w:rsid w:val="000F6AD7"/>
    <w:pPr>
      <w:spacing w:before="100" w:beforeAutospacing="1" w:after="100" w:afterAutospacing="1"/>
    </w:pPr>
    <w:rPr>
      <w:rFonts w:ascii="Times New Roman" w:eastAsia="Times New Roman" w:hAnsi="Times New Roman" w:cs="Times New Roman"/>
    </w:rPr>
  </w:style>
  <w:style w:type="paragraph" w:customStyle="1" w:styleId="xl68">
    <w:name w:val="xl68"/>
    <w:basedOn w:val="Normal"/>
    <w:rsid w:val="000F6AD7"/>
    <w:pPr>
      <w:spacing w:before="100" w:beforeAutospacing="1" w:after="100" w:afterAutospacing="1"/>
    </w:pPr>
    <w:rPr>
      <w:rFonts w:ascii="Times New Roman" w:eastAsia="Times New Roman" w:hAnsi="Times New Roman" w:cs="Times New Roman"/>
    </w:rPr>
  </w:style>
  <w:style w:type="paragraph" w:customStyle="1" w:styleId="xl69">
    <w:name w:val="xl69"/>
    <w:basedOn w:val="Normal"/>
    <w:rsid w:val="000F6AD7"/>
    <w:pPr>
      <w:pBdr>
        <w:bottom w:val="single" w:sz="8" w:space="0" w:color="auto"/>
      </w:pBdr>
      <w:spacing w:before="100" w:beforeAutospacing="1" w:after="100" w:afterAutospacing="1"/>
    </w:pPr>
    <w:rPr>
      <w:rFonts w:ascii="Times New Roman" w:eastAsia="Times New Roman" w:hAnsi="Times New Roman" w:cs="Times New Roman"/>
      <w:b/>
      <w:bCs/>
    </w:rPr>
  </w:style>
  <w:style w:type="paragraph" w:customStyle="1" w:styleId="xl70">
    <w:name w:val="xl70"/>
    <w:basedOn w:val="Normal"/>
    <w:rsid w:val="000F6AD7"/>
    <w:pPr>
      <w:pBdr>
        <w:bottom w:val="single" w:sz="8" w:space="0" w:color="auto"/>
      </w:pBdr>
      <w:spacing w:before="100" w:beforeAutospacing="1" w:after="100" w:afterAutospacing="1"/>
    </w:pPr>
    <w:rPr>
      <w:rFonts w:ascii="Times New Roman" w:eastAsia="Times New Roman" w:hAnsi="Times New Roman" w:cs="Times New Roman"/>
      <w:b/>
      <w:bCs/>
    </w:rPr>
  </w:style>
  <w:style w:type="paragraph" w:customStyle="1" w:styleId="xl71">
    <w:name w:val="xl71"/>
    <w:basedOn w:val="Normal"/>
    <w:rsid w:val="000F6AD7"/>
    <w:pPr>
      <w:pBdr>
        <w:bottom w:val="single" w:sz="8" w:space="0" w:color="auto"/>
      </w:pBdr>
      <w:spacing w:before="100" w:beforeAutospacing="1" w:after="100" w:afterAutospacing="1"/>
      <w:jc w:val="center"/>
    </w:pPr>
    <w:rPr>
      <w:rFonts w:ascii="Times New Roman" w:eastAsia="Times New Roman" w:hAnsi="Times New Roman" w:cs="Times New Roman"/>
      <w:b/>
      <w:bCs/>
    </w:rPr>
  </w:style>
  <w:style w:type="paragraph" w:styleId="EndnoteText">
    <w:name w:val="endnote text"/>
    <w:basedOn w:val="Normal"/>
    <w:link w:val="EndnoteTextChar"/>
    <w:uiPriority w:val="99"/>
    <w:semiHidden/>
    <w:unhideWhenUsed/>
    <w:rsid w:val="00931139"/>
    <w:rPr>
      <w:sz w:val="20"/>
      <w:szCs w:val="20"/>
    </w:rPr>
  </w:style>
  <w:style w:type="character" w:customStyle="1" w:styleId="EndnoteTextChar">
    <w:name w:val="Endnote Text Char"/>
    <w:basedOn w:val="DefaultParagraphFont"/>
    <w:link w:val="EndnoteText"/>
    <w:uiPriority w:val="99"/>
    <w:semiHidden/>
    <w:rsid w:val="00931139"/>
    <w:rPr>
      <w:sz w:val="20"/>
      <w:szCs w:val="20"/>
    </w:rPr>
  </w:style>
  <w:style w:type="character" w:styleId="EndnoteReference">
    <w:name w:val="endnote reference"/>
    <w:basedOn w:val="DefaultParagraphFont"/>
    <w:uiPriority w:val="99"/>
    <w:semiHidden/>
    <w:unhideWhenUsed/>
    <w:rsid w:val="00931139"/>
    <w:rPr>
      <w:vertAlign w:val="superscript"/>
    </w:rPr>
  </w:style>
  <w:style w:type="paragraph" w:styleId="FootnoteText">
    <w:name w:val="footnote text"/>
    <w:basedOn w:val="Normal"/>
    <w:link w:val="FootnoteTextChar"/>
    <w:uiPriority w:val="99"/>
    <w:semiHidden/>
    <w:unhideWhenUsed/>
    <w:rsid w:val="00931139"/>
    <w:rPr>
      <w:sz w:val="20"/>
      <w:szCs w:val="20"/>
    </w:rPr>
  </w:style>
  <w:style w:type="character" w:customStyle="1" w:styleId="FootnoteTextChar">
    <w:name w:val="Footnote Text Char"/>
    <w:basedOn w:val="DefaultParagraphFont"/>
    <w:link w:val="FootnoteText"/>
    <w:uiPriority w:val="99"/>
    <w:semiHidden/>
    <w:rsid w:val="00931139"/>
    <w:rPr>
      <w:sz w:val="20"/>
      <w:szCs w:val="20"/>
    </w:rPr>
  </w:style>
  <w:style w:type="character" w:styleId="FootnoteReference">
    <w:name w:val="footnote reference"/>
    <w:basedOn w:val="DefaultParagraphFont"/>
    <w:uiPriority w:val="99"/>
    <w:semiHidden/>
    <w:unhideWhenUsed/>
    <w:rsid w:val="00931139"/>
    <w:rPr>
      <w:vertAlign w:val="superscript"/>
    </w:rPr>
  </w:style>
  <w:style w:type="character" w:styleId="PlaceholderText">
    <w:name w:val="Placeholder Text"/>
    <w:basedOn w:val="DefaultParagraphFont"/>
    <w:uiPriority w:val="99"/>
    <w:semiHidden/>
    <w:rsid w:val="005948C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269669">
      <w:bodyDiv w:val="1"/>
      <w:marLeft w:val="0"/>
      <w:marRight w:val="0"/>
      <w:marTop w:val="0"/>
      <w:marBottom w:val="0"/>
      <w:divBdr>
        <w:top w:val="none" w:sz="0" w:space="0" w:color="auto"/>
        <w:left w:val="none" w:sz="0" w:space="0" w:color="auto"/>
        <w:bottom w:val="none" w:sz="0" w:space="0" w:color="auto"/>
        <w:right w:val="none" w:sz="0" w:space="0" w:color="auto"/>
      </w:divBdr>
    </w:div>
    <w:div w:id="646201190">
      <w:bodyDiv w:val="1"/>
      <w:marLeft w:val="0"/>
      <w:marRight w:val="0"/>
      <w:marTop w:val="0"/>
      <w:marBottom w:val="0"/>
      <w:divBdr>
        <w:top w:val="none" w:sz="0" w:space="0" w:color="auto"/>
        <w:left w:val="none" w:sz="0" w:space="0" w:color="auto"/>
        <w:bottom w:val="none" w:sz="0" w:space="0" w:color="auto"/>
        <w:right w:val="none" w:sz="0" w:space="0" w:color="auto"/>
      </w:divBdr>
    </w:div>
    <w:div w:id="738674000">
      <w:bodyDiv w:val="1"/>
      <w:marLeft w:val="0"/>
      <w:marRight w:val="0"/>
      <w:marTop w:val="0"/>
      <w:marBottom w:val="0"/>
      <w:divBdr>
        <w:top w:val="none" w:sz="0" w:space="0" w:color="auto"/>
        <w:left w:val="none" w:sz="0" w:space="0" w:color="auto"/>
        <w:bottom w:val="none" w:sz="0" w:space="0" w:color="auto"/>
        <w:right w:val="none" w:sz="0" w:space="0" w:color="auto"/>
      </w:divBdr>
    </w:div>
    <w:div w:id="880942466">
      <w:bodyDiv w:val="1"/>
      <w:marLeft w:val="0"/>
      <w:marRight w:val="0"/>
      <w:marTop w:val="0"/>
      <w:marBottom w:val="0"/>
      <w:divBdr>
        <w:top w:val="none" w:sz="0" w:space="0" w:color="auto"/>
        <w:left w:val="none" w:sz="0" w:space="0" w:color="auto"/>
        <w:bottom w:val="none" w:sz="0" w:space="0" w:color="auto"/>
        <w:right w:val="none" w:sz="0" w:space="0" w:color="auto"/>
      </w:divBdr>
    </w:div>
    <w:div w:id="893278866">
      <w:bodyDiv w:val="1"/>
      <w:marLeft w:val="0"/>
      <w:marRight w:val="0"/>
      <w:marTop w:val="0"/>
      <w:marBottom w:val="0"/>
      <w:divBdr>
        <w:top w:val="none" w:sz="0" w:space="0" w:color="auto"/>
        <w:left w:val="none" w:sz="0" w:space="0" w:color="auto"/>
        <w:bottom w:val="none" w:sz="0" w:space="0" w:color="auto"/>
        <w:right w:val="none" w:sz="0" w:space="0" w:color="auto"/>
      </w:divBdr>
    </w:div>
    <w:div w:id="925041064">
      <w:bodyDiv w:val="1"/>
      <w:marLeft w:val="0"/>
      <w:marRight w:val="0"/>
      <w:marTop w:val="0"/>
      <w:marBottom w:val="0"/>
      <w:divBdr>
        <w:top w:val="none" w:sz="0" w:space="0" w:color="auto"/>
        <w:left w:val="none" w:sz="0" w:space="0" w:color="auto"/>
        <w:bottom w:val="none" w:sz="0" w:space="0" w:color="auto"/>
        <w:right w:val="none" w:sz="0" w:space="0" w:color="auto"/>
      </w:divBdr>
    </w:div>
    <w:div w:id="1035927639">
      <w:bodyDiv w:val="1"/>
      <w:marLeft w:val="0"/>
      <w:marRight w:val="0"/>
      <w:marTop w:val="0"/>
      <w:marBottom w:val="0"/>
      <w:divBdr>
        <w:top w:val="none" w:sz="0" w:space="0" w:color="auto"/>
        <w:left w:val="none" w:sz="0" w:space="0" w:color="auto"/>
        <w:bottom w:val="none" w:sz="0" w:space="0" w:color="auto"/>
        <w:right w:val="none" w:sz="0" w:space="0" w:color="auto"/>
      </w:divBdr>
    </w:div>
    <w:div w:id="1109348341">
      <w:bodyDiv w:val="1"/>
      <w:marLeft w:val="0"/>
      <w:marRight w:val="0"/>
      <w:marTop w:val="0"/>
      <w:marBottom w:val="0"/>
      <w:divBdr>
        <w:top w:val="none" w:sz="0" w:space="0" w:color="auto"/>
        <w:left w:val="none" w:sz="0" w:space="0" w:color="auto"/>
        <w:bottom w:val="none" w:sz="0" w:space="0" w:color="auto"/>
        <w:right w:val="none" w:sz="0" w:space="0" w:color="auto"/>
      </w:divBdr>
    </w:div>
    <w:div w:id="1499728860">
      <w:bodyDiv w:val="1"/>
      <w:marLeft w:val="0"/>
      <w:marRight w:val="0"/>
      <w:marTop w:val="0"/>
      <w:marBottom w:val="0"/>
      <w:divBdr>
        <w:top w:val="none" w:sz="0" w:space="0" w:color="auto"/>
        <w:left w:val="none" w:sz="0" w:space="0" w:color="auto"/>
        <w:bottom w:val="none" w:sz="0" w:space="0" w:color="auto"/>
        <w:right w:val="none" w:sz="0" w:space="0" w:color="auto"/>
      </w:divBdr>
    </w:div>
    <w:div w:id="1780252205">
      <w:bodyDiv w:val="1"/>
      <w:marLeft w:val="0"/>
      <w:marRight w:val="0"/>
      <w:marTop w:val="0"/>
      <w:marBottom w:val="0"/>
      <w:divBdr>
        <w:top w:val="none" w:sz="0" w:space="0" w:color="auto"/>
        <w:left w:val="none" w:sz="0" w:space="0" w:color="auto"/>
        <w:bottom w:val="none" w:sz="0" w:space="0" w:color="auto"/>
        <w:right w:val="none" w:sz="0" w:space="0" w:color="auto"/>
      </w:divBdr>
    </w:div>
    <w:div w:id="1841385787">
      <w:bodyDiv w:val="1"/>
      <w:marLeft w:val="0"/>
      <w:marRight w:val="0"/>
      <w:marTop w:val="0"/>
      <w:marBottom w:val="0"/>
      <w:divBdr>
        <w:top w:val="none" w:sz="0" w:space="0" w:color="auto"/>
        <w:left w:val="none" w:sz="0" w:space="0" w:color="auto"/>
        <w:bottom w:val="none" w:sz="0" w:space="0" w:color="auto"/>
        <w:right w:val="none" w:sz="0" w:space="0" w:color="auto"/>
      </w:divBdr>
    </w:div>
    <w:div w:id="2125609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comments" Target="comments.xml"/><Relationship Id="rId12" Type="http://schemas.openxmlformats.org/officeDocument/2006/relationships/image" Target="media/image2.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1.png"/><Relationship Id="rId5" Type="http://schemas.openxmlformats.org/officeDocument/2006/relationships/footnotes" Target="footnotes.xml"/><Relationship Id="rId15" Type="http://schemas.openxmlformats.org/officeDocument/2006/relationships/theme" Target="theme/theme1.xml"/><Relationship Id="rId10" Type="http://schemas.microsoft.com/office/2018/08/relationships/commentsExtensible" Target="commentsExtensible.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02CD23-33E3-0B4B-AFBF-E7830075AA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TotalTime>
  <Pages>3</Pages>
  <Words>114</Words>
  <Characters>653</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Hannah Nesser</dc:creator>
  <cp:keywords/>
  <dc:description/>
  <cp:lastModifiedBy>Hannah Nesser</cp:lastModifiedBy>
  <cp:revision>15</cp:revision>
  <dcterms:created xsi:type="dcterms:W3CDTF">2021-02-26T02:36:00Z</dcterms:created>
  <dcterms:modified xsi:type="dcterms:W3CDTF">2022-11-14T23:58:00Z</dcterms:modified>
</cp:coreProperties>
</file>